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96E0" w14:textId="77777777" w:rsidR="00F704B3" w:rsidRPr="00F704B3" w:rsidRDefault="00F704B3" w:rsidP="00BF42B1">
      <w:pPr>
        <w:keepNext/>
        <w:spacing w:after="0" w:line="240" w:lineRule="auto"/>
        <w:ind w:left="567" w:right="-567"/>
        <w:rPr>
          <w:rFonts w:eastAsia="Times New Roman"/>
          <w:color w:val="FFFFFF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color w:val="FFFFFF"/>
          <w:kern w:val="0"/>
          <w:sz w:val="24"/>
          <w:szCs w:val="24"/>
          <w:lang w:eastAsia="fr-FR"/>
          <w14:ligatures w14:val="none"/>
        </w:rPr>
        <w:t>PC 031202 15S0075</w:t>
      </w:r>
    </w:p>
    <w:tbl>
      <w:tblPr>
        <w:tblW w:w="1034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6583"/>
      </w:tblGrid>
      <w:tr w:rsidR="00F704B3" w:rsidRPr="00F704B3" w14:paraId="2F718E99" w14:textId="77777777" w:rsidTr="008C2194">
        <w:trPr>
          <w:trHeight w:val="875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FA7CFE0" w14:textId="0120490D" w:rsidR="00F704B3" w:rsidRDefault="00F704B3" w:rsidP="00BF42B1">
            <w:pPr>
              <w:keepNext/>
              <w:tabs>
                <w:tab w:val="left" w:pos="3686"/>
              </w:tabs>
              <w:spacing w:after="0" w:line="240" w:lineRule="auto"/>
              <w:ind w:left="567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F704B3">
              <w:rPr>
                <w:rFonts w:eastAsia="Times New Roman"/>
                <w:b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AGGLOMERATION</w:t>
            </w:r>
            <w:r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  <w:t xml:space="preserve"> DE ….</w:t>
            </w:r>
          </w:p>
          <w:p w14:paraId="437E00E4" w14:textId="4EFA9123" w:rsidR="00F704B3" w:rsidRPr="00F704B3" w:rsidRDefault="00F704B3" w:rsidP="00BF42B1">
            <w:pPr>
              <w:keepNext/>
              <w:tabs>
                <w:tab w:val="left" w:pos="3686"/>
              </w:tabs>
              <w:spacing w:after="0" w:line="240" w:lineRule="auto"/>
              <w:ind w:left="567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  <w:t>VILLE DE …..</w:t>
            </w:r>
          </w:p>
        </w:tc>
        <w:tc>
          <w:tcPr>
            <w:tcW w:w="6583" w:type="dxa"/>
            <w:tcBorders>
              <w:left w:val="none" w:sz="4" w:space="0" w:color="000000"/>
            </w:tcBorders>
          </w:tcPr>
          <w:p w14:paraId="53F50BDC" w14:textId="7ED392D2" w:rsidR="00F704B3" w:rsidRPr="00F704B3" w:rsidRDefault="00F704B3" w:rsidP="00BF42B1">
            <w:pPr>
              <w:spacing w:after="0" w:line="240" w:lineRule="auto"/>
              <w:ind w:left="567"/>
              <w:rPr>
                <w:rFonts w:eastAsia="Times New Roman"/>
                <w:b/>
                <w:bCs/>
                <w:color w:val="000000" w:themeColor="text1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704B3">
              <w:rPr>
                <w:rFonts w:eastAsia="Times New Roman"/>
                <w:b/>
                <w:bCs/>
                <w:color w:val="000000" w:themeColor="text1"/>
                <w:kern w:val="0"/>
                <w:sz w:val="28"/>
                <w:szCs w:val="28"/>
                <w:lang w:eastAsia="fr-FR"/>
                <w14:ligatures w14:val="none"/>
              </w:rPr>
              <w:t xml:space="preserve">AUTORISATION </w:t>
            </w:r>
            <w:r w:rsidR="00BF42B1">
              <w:rPr>
                <w:rFonts w:eastAsia="Times New Roman"/>
                <w:b/>
                <w:bCs/>
                <w:color w:val="000000" w:themeColor="text1"/>
                <w:kern w:val="0"/>
                <w:sz w:val="28"/>
                <w:szCs w:val="28"/>
                <w:lang w:eastAsia="fr-FR"/>
                <w14:ligatures w14:val="none"/>
              </w:rPr>
              <w:t xml:space="preserve">ou REFUS de </w:t>
            </w:r>
            <w:r w:rsidRPr="00F704B3">
              <w:rPr>
                <w:rFonts w:eastAsia="Times New Roman"/>
                <w:b/>
                <w:bCs/>
                <w:color w:val="000000" w:themeColor="text1"/>
                <w:kern w:val="0"/>
                <w:sz w:val="28"/>
                <w:szCs w:val="28"/>
                <w:lang w:eastAsia="fr-FR"/>
                <w14:ligatures w14:val="none"/>
              </w:rPr>
              <w:t xml:space="preserve"> MISE EN LOCATION </w:t>
            </w:r>
          </w:p>
          <w:p w14:paraId="7AD4D960" w14:textId="77777777" w:rsidR="00F704B3" w:rsidRPr="00F704B3" w:rsidRDefault="00F704B3" w:rsidP="00BF42B1">
            <w:pPr>
              <w:spacing w:after="0" w:line="240" w:lineRule="auto"/>
              <w:ind w:left="567"/>
              <w:rPr>
                <w:rFonts w:eastAsia="Times New Roman"/>
                <w:b/>
                <w:bCs/>
                <w:color w:val="EE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7E951C9D" w14:textId="77777777" w:rsidR="006402E2" w:rsidRPr="006402E2" w:rsidRDefault="006402E2" w:rsidP="00BF42B1">
            <w:pPr>
              <w:spacing w:after="0" w:line="240" w:lineRule="auto"/>
              <w:ind w:left="567"/>
              <w:rPr>
                <w:rFonts w:eastAsia="Arial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6402E2">
              <w:rPr>
                <w:rFonts w:eastAsia="Arial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Selon le cas </w:t>
            </w:r>
          </w:p>
          <w:p w14:paraId="3CDCA2AC" w14:textId="77777777" w:rsidR="006402E2" w:rsidRDefault="006402E2" w:rsidP="00BF42B1">
            <w:pPr>
              <w:spacing w:after="0" w:line="240" w:lineRule="auto"/>
              <w:ind w:left="567"/>
              <w:rPr>
                <w:rFonts w:eastAsia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12FE6957" w14:textId="7A83D09D" w:rsidR="00F704B3" w:rsidRPr="00BF42B1" w:rsidRDefault="00F704B3" w:rsidP="00BF42B1">
            <w:pPr>
              <w:spacing w:after="0" w:line="240" w:lineRule="auto"/>
              <w:ind w:left="567"/>
              <w:rPr>
                <w:rFonts w:eastAsia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BF42B1">
              <w:rPr>
                <w:rFonts w:eastAsia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Délivré</w:t>
            </w:r>
            <w:r w:rsidRPr="00BF42B1">
              <w:rPr>
                <w:rFonts w:eastAsia="Arial"/>
                <w:b/>
                <w:bCs/>
                <w:color w:val="000000" w:themeColor="text1"/>
                <w:kern w:val="0"/>
                <w:sz w:val="28"/>
                <w:szCs w:val="28"/>
                <w:lang w:eastAsia="fr-FR"/>
                <w14:ligatures w14:val="none"/>
              </w:rPr>
              <w:t>e</w:t>
            </w:r>
            <w:r w:rsidRPr="00BF42B1">
              <w:rPr>
                <w:rFonts w:eastAsia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 par : </w:t>
            </w:r>
            <w:r w:rsidR="006402E2" w:rsidRPr="00BF42B1">
              <w:rPr>
                <w:rFonts w:eastAsia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le président de </w:t>
            </w:r>
            <w:r w:rsidR="00BF42B1" w:rsidRPr="00BF42B1">
              <w:rPr>
                <w:rFonts w:eastAsia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l’EPCI </w:t>
            </w:r>
            <w:r w:rsidRPr="00BF42B1">
              <w:rPr>
                <w:rFonts w:eastAsia="Arial"/>
                <w:b/>
                <w:bCs/>
                <w:i/>
                <w:iCs/>
                <w:kern w:val="0"/>
                <w:sz w:val="28"/>
                <w:szCs w:val="28"/>
                <w:lang w:eastAsia="fr-FR"/>
                <w14:ligatures w14:val="none"/>
              </w:rPr>
              <w:t>de</w:t>
            </w:r>
            <w:r w:rsidRPr="00BF42B1">
              <w:rPr>
                <w:rFonts w:eastAsia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 …..</w:t>
            </w:r>
          </w:p>
          <w:p w14:paraId="3C0D527A" w14:textId="77777777" w:rsidR="006402E2" w:rsidRPr="00BF42B1" w:rsidRDefault="006402E2" w:rsidP="00BF42B1">
            <w:pPr>
              <w:spacing w:after="0" w:line="240" w:lineRule="auto"/>
              <w:ind w:left="567"/>
              <w:rPr>
                <w:rFonts w:eastAsia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7F2AFE7A" w14:textId="77596890" w:rsidR="00F704B3" w:rsidRPr="00F704B3" w:rsidRDefault="00F704B3" w:rsidP="00BF42B1">
            <w:pPr>
              <w:spacing w:after="0"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F42B1">
              <w:rPr>
                <w:rFonts w:eastAsia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L</w:t>
            </w:r>
            <w:r w:rsidR="006402E2" w:rsidRPr="00BF42B1">
              <w:rPr>
                <w:rFonts w:eastAsia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e maire de l</w:t>
            </w:r>
            <w:r w:rsidRPr="00BF42B1">
              <w:rPr>
                <w:rFonts w:eastAsia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a commune de</w:t>
            </w:r>
            <w:r>
              <w:rPr>
                <w:rFonts w:eastAsia="Arial"/>
                <w:kern w:val="0"/>
                <w:sz w:val="24"/>
                <w:szCs w:val="24"/>
                <w:lang w:eastAsia="fr-FR"/>
                <w14:ligatures w14:val="none"/>
              </w:rPr>
              <w:t xml:space="preserve"> …. </w:t>
            </w:r>
            <w:r w:rsidRPr="00F704B3">
              <w:rPr>
                <w:rFonts w:eastAsia="Arial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</w:tr>
    </w:tbl>
    <w:p w14:paraId="32785C39" w14:textId="77777777" w:rsidR="00F704B3" w:rsidRPr="00F704B3" w:rsidRDefault="00F704B3" w:rsidP="00BF42B1">
      <w:pPr>
        <w:keepNext/>
        <w:spacing w:after="0" w:line="240" w:lineRule="auto"/>
        <w:ind w:left="567" w:right="-567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tbl>
      <w:tblPr>
        <w:tblW w:w="1098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5125"/>
        <w:gridCol w:w="162"/>
        <w:gridCol w:w="1942"/>
        <w:gridCol w:w="1276"/>
      </w:tblGrid>
      <w:tr w:rsidR="00F704B3" w:rsidRPr="00F704B3" w14:paraId="5BA191F7" w14:textId="77777777" w:rsidTr="008C2194">
        <w:tc>
          <w:tcPr>
            <w:tcW w:w="7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76CBFA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F704B3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DESCRIPTION DE LA DEMANDE</w:t>
            </w:r>
          </w:p>
        </w:tc>
        <w:tc>
          <w:tcPr>
            <w:tcW w:w="162" w:type="dxa"/>
          </w:tcPr>
          <w:p w14:paraId="3E7C046C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36C26B77" w14:textId="77777777" w:rsidR="00F704B3" w:rsidRPr="00F704B3" w:rsidRDefault="00F704B3" w:rsidP="00BF42B1">
            <w:pPr>
              <w:keepNext/>
              <w:spacing w:after="0" w:line="240" w:lineRule="auto"/>
              <w:ind w:left="567" w:right="572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704B3">
              <w:rPr>
                <w:rFonts w:eastAsia="Times New Roman"/>
                <w:b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Référence dossier</w:t>
            </w:r>
          </w:p>
        </w:tc>
      </w:tr>
      <w:tr w:rsidR="00F704B3" w:rsidRPr="00F704B3" w14:paraId="434E4895" w14:textId="77777777" w:rsidTr="008C2194">
        <w:tc>
          <w:tcPr>
            <w:tcW w:w="7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69937C" w14:textId="1B4D49AF" w:rsidR="00F704B3" w:rsidRPr="00F704B3" w:rsidRDefault="00F704B3" w:rsidP="00BF42B1">
            <w:pPr>
              <w:keepNext/>
              <w:spacing w:after="0" w:line="240" w:lineRule="auto"/>
              <w:ind w:left="567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F704B3"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  <w:t>Demande déposée le</w:t>
            </w:r>
            <w:r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  <w:r>
              <w:rPr>
                <w:rFonts w:eastAsia="Times New Roman"/>
                <w:b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: </w:t>
            </w:r>
          </w:p>
        </w:tc>
        <w:tc>
          <w:tcPr>
            <w:tcW w:w="162" w:type="dxa"/>
          </w:tcPr>
          <w:p w14:paraId="4D4BE552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73A95C7E" w14:textId="5019EA84" w:rsidR="00F704B3" w:rsidRPr="00F704B3" w:rsidRDefault="00F704B3" w:rsidP="00BF42B1">
            <w:pPr>
              <w:keepNext/>
              <w:spacing w:after="0" w:line="240" w:lineRule="auto"/>
              <w:ind w:left="567" w:right="572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F704B3"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  <w:t xml:space="preserve">N° </w:t>
            </w:r>
          </w:p>
        </w:tc>
      </w:tr>
      <w:tr w:rsidR="00F704B3" w:rsidRPr="00F704B3" w14:paraId="51E7C38E" w14:textId="77777777" w:rsidTr="008C2194">
        <w:tc>
          <w:tcPr>
            <w:tcW w:w="2481" w:type="dxa"/>
            <w:tcBorders>
              <w:left w:val="single" w:sz="6" w:space="0" w:color="auto"/>
              <w:right w:val="single" w:sz="6" w:space="0" w:color="auto"/>
            </w:tcBorders>
          </w:tcPr>
          <w:p w14:paraId="2D434AE1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jc w:val="right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F704B3"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  <w:t>Par :</w:t>
            </w:r>
          </w:p>
        </w:tc>
        <w:tc>
          <w:tcPr>
            <w:tcW w:w="5125" w:type="dxa"/>
            <w:tcBorders>
              <w:top w:val="single" w:sz="6" w:space="0" w:color="auto"/>
              <w:right w:val="single" w:sz="12" w:space="0" w:color="auto"/>
            </w:tcBorders>
          </w:tcPr>
          <w:p w14:paraId="099C6FE9" w14:textId="402DC03F" w:rsidR="00F704B3" w:rsidRPr="00F704B3" w:rsidRDefault="00F704B3" w:rsidP="00BF42B1">
            <w:pPr>
              <w:keepNext/>
              <w:spacing w:after="0"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fr-FR"/>
                <w14:ligatures w14:val="none"/>
              </w:rPr>
              <w:t>Propriétaire, raison sociale …</w:t>
            </w:r>
            <w:r w:rsidRPr="008E5D3A">
              <w:rPr>
                <w:rFonts w:eastAsia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représenté par :</w:t>
            </w:r>
            <w:r>
              <w:rPr>
                <w:rFonts w:eastAsia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  <w:tc>
          <w:tcPr>
            <w:tcW w:w="162" w:type="dxa"/>
          </w:tcPr>
          <w:p w14:paraId="517DECC6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218" w:type="dxa"/>
            <w:gridSpan w:val="2"/>
          </w:tcPr>
          <w:p w14:paraId="66F14B6F" w14:textId="77777777" w:rsidR="00F704B3" w:rsidRPr="00F704B3" w:rsidRDefault="00F704B3" w:rsidP="00BF42B1">
            <w:pPr>
              <w:keepNext/>
              <w:keepLines/>
              <w:spacing w:after="0" w:line="240" w:lineRule="auto"/>
              <w:ind w:left="567"/>
              <w:outlineLvl w:val="1"/>
              <w:rPr>
                <w:rFonts w:eastAsiaTheme="majorEastAsia"/>
                <w:color w:val="0F4761" w:themeColor="accent1" w:themeShade="BF"/>
                <w:kern w:val="0"/>
                <w:sz w:val="32"/>
                <w:szCs w:val="24"/>
                <w:lang w:eastAsia="fr-FR"/>
                <w14:ligatures w14:val="none"/>
              </w:rPr>
            </w:pPr>
          </w:p>
        </w:tc>
      </w:tr>
      <w:tr w:rsidR="00F704B3" w:rsidRPr="00F704B3" w14:paraId="016C80A7" w14:textId="77777777" w:rsidTr="008C2194">
        <w:tc>
          <w:tcPr>
            <w:tcW w:w="2481" w:type="dxa"/>
            <w:tcBorders>
              <w:left w:val="single" w:sz="6" w:space="0" w:color="auto"/>
              <w:right w:val="single" w:sz="6" w:space="0" w:color="auto"/>
            </w:tcBorders>
          </w:tcPr>
          <w:p w14:paraId="4345FD72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jc w:val="right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F704B3"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  <w:t>Demeurant à :</w:t>
            </w:r>
          </w:p>
        </w:tc>
        <w:tc>
          <w:tcPr>
            <w:tcW w:w="5125" w:type="dxa"/>
            <w:tcBorders>
              <w:right w:val="single" w:sz="12" w:space="0" w:color="auto"/>
            </w:tcBorders>
          </w:tcPr>
          <w:p w14:paraId="6F18D69A" w14:textId="1C1F0CE5" w:rsidR="00F704B3" w:rsidRPr="00F704B3" w:rsidRDefault="008E5D3A" w:rsidP="00BF42B1">
            <w:pPr>
              <w:keepNext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       </w:t>
            </w:r>
            <w:r w:rsidRPr="008E5D3A">
              <w:rPr>
                <w:rFonts w:eastAsia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adresse</w:t>
            </w:r>
            <w:r w:rsidR="00F704B3">
              <w:rPr>
                <w:rFonts w:eastAsia="Times New Roman"/>
                <w:kern w:val="0"/>
                <w:sz w:val="24"/>
                <w:szCs w:val="24"/>
                <w:lang w:eastAsia="fr-FR"/>
                <w14:ligatures w14:val="none"/>
              </w:rPr>
              <w:t>…..</w:t>
            </w:r>
          </w:p>
        </w:tc>
        <w:tc>
          <w:tcPr>
            <w:tcW w:w="162" w:type="dxa"/>
          </w:tcPr>
          <w:p w14:paraId="26EDCA22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jc w:val="right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42" w:type="dxa"/>
          </w:tcPr>
          <w:p w14:paraId="0B703B51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jc w:val="right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276" w:type="dxa"/>
          </w:tcPr>
          <w:p w14:paraId="6BA05868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704B3" w:rsidRPr="00F704B3" w14:paraId="434A3C4B" w14:textId="77777777" w:rsidTr="008C2194">
        <w:trPr>
          <w:gridAfter w:val="2"/>
          <w:wAfter w:w="3218" w:type="dxa"/>
          <w:trHeight w:val="350"/>
        </w:trPr>
        <w:tc>
          <w:tcPr>
            <w:tcW w:w="2481" w:type="dxa"/>
            <w:tcBorders>
              <w:left w:val="single" w:sz="6" w:space="0" w:color="auto"/>
              <w:right w:val="single" w:sz="6" w:space="0" w:color="auto"/>
            </w:tcBorders>
          </w:tcPr>
          <w:p w14:paraId="3A902550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jc w:val="right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125" w:type="dxa"/>
            <w:tcBorders>
              <w:right w:val="single" w:sz="12" w:space="0" w:color="auto"/>
            </w:tcBorders>
          </w:tcPr>
          <w:p w14:paraId="3DC2FA2B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2" w:type="dxa"/>
          </w:tcPr>
          <w:p w14:paraId="7C041298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704B3" w:rsidRPr="00F704B3" w14:paraId="6375CE6B" w14:textId="77777777" w:rsidTr="008C2194">
        <w:trPr>
          <w:gridAfter w:val="2"/>
          <w:wAfter w:w="3218" w:type="dxa"/>
        </w:trPr>
        <w:tc>
          <w:tcPr>
            <w:tcW w:w="248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F7D274" w14:textId="1D82E9DD" w:rsidR="00F704B3" w:rsidRPr="00F704B3" w:rsidRDefault="00F704B3" w:rsidP="00BF42B1">
            <w:pPr>
              <w:keepNext/>
              <w:spacing w:after="0" w:line="240" w:lineRule="auto"/>
              <w:ind w:left="567"/>
              <w:jc w:val="right"/>
              <w:rPr>
                <w:rFonts w:eastAsia="Times New Roman"/>
                <w:b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704B3">
              <w:rPr>
                <w:rFonts w:eastAsia="Times New Roman"/>
                <w:b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Sur un</w:t>
            </w:r>
            <w:r w:rsidR="006402E2">
              <w:rPr>
                <w:rFonts w:eastAsia="Times New Roman"/>
                <w:b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 xml:space="preserve"> logement </w:t>
            </w:r>
            <w:r w:rsidRPr="00F704B3">
              <w:rPr>
                <w:rFonts w:eastAsia="Times New Roman"/>
                <w:b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 xml:space="preserve"> immeuble sis à </w:t>
            </w:r>
          </w:p>
          <w:p w14:paraId="30624E18" w14:textId="26AEFAEE" w:rsidR="00F704B3" w:rsidRPr="00F704B3" w:rsidRDefault="00F704B3" w:rsidP="00041064">
            <w:pPr>
              <w:keepNext/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125" w:type="dxa"/>
            <w:tcBorders>
              <w:bottom w:val="single" w:sz="12" w:space="0" w:color="auto"/>
              <w:right w:val="single" w:sz="12" w:space="0" w:color="auto"/>
            </w:tcBorders>
          </w:tcPr>
          <w:p w14:paraId="1F45C34F" w14:textId="1C1E6A3B" w:rsidR="00F704B3" w:rsidRPr="00F704B3" w:rsidRDefault="008E5D3A" w:rsidP="00BF42B1">
            <w:pPr>
              <w:keepNext/>
              <w:spacing w:after="0" w:line="240" w:lineRule="auto"/>
              <w:ind w:left="567"/>
              <w:rPr>
                <w:rFonts w:eastAsia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E5D3A">
              <w:rPr>
                <w:rFonts w:eastAsia="Times New Roman"/>
                <w:i/>
                <w:i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Adresse du logement concerné</w:t>
            </w:r>
            <w:r>
              <w:rPr>
                <w:rFonts w:eastAsia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="00F704B3" w:rsidRPr="00F704B3">
              <w:rPr>
                <w:rFonts w:eastAsia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………</w:t>
            </w:r>
          </w:p>
          <w:p w14:paraId="642D625C" w14:textId="02DF7106" w:rsidR="00F704B3" w:rsidRPr="00F704B3" w:rsidRDefault="00F704B3" w:rsidP="00BF42B1">
            <w:pPr>
              <w:keepNext/>
              <w:spacing w:after="0" w:line="240" w:lineRule="auto"/>
              <w:ind w:left="567"/>
              <w:rPr>
                <w:rFonts w:eastAsia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704B3">
              <w:rPr>
                <w:rFonts w:eastAsia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………</w:t>
            </w:r>
          </w:p>
          <w:p w14:paraId="7D2A4FDD" w14:textId="77777777" w:rsidR="00F704B3" w:rsidRPr="00F704B3" w:rsidRDefault="00F704B3" w:rsidP="00BF42B1">
            <w:pPr>
              <w:keepNext/>
              <w:spacing w:after="0" w:line="240" w:lineRule="auto"/>
              <w:ind w:left="567"/>
              <w:rPr>
                <w:rFonts w:eastAsia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2708210D" w14:textId="77777777" w:rsidR="00F704B3" w:rsidRPr="00F704B3" w:rsidRDefault="00F704B3" w:rsidP="00041064">
            <w:pPr>
              <w:keepNext/>
              <w:spacing w:after="0" w:line="240" w:lineRule="auto"/>
              <w:rPr>
                <w:rFonts w:eastAsia="Times New Roman"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2" w:type="dxa"/>
          </w:tcPr>
          <w:p w14:paraId="7DE8B507" w14:textId="77777777" w:rsidR="00F704B3" w:rsidRPr="00F704B3" w:rsidRDefault="00F704B3" w:rsidP="00BF42B1">
            <w:pPr>
              <w:keepNext/>
              <w:spacing w:after="0" w:line="240" w:lineRule="auto"/>
              <w:ind w:left="567" w:right="170"/>
              <w:rPr>
                <w:rFonts w:eastAsia="Times New Roman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397CC8E5" w14:textId="77777777" w:rsidR="00F704B3" w:rsidRPr="00F704B3" w:rsidRDefault="00F704B3" w:rsidP="00BF42B1">
      <w:pPr>
        <w:spacing w:after="0" w:line="240" w:lineRule="auto"/>
        <w:ind w:left="567" w:right="-142"/>
        <w:rPr>
          <w:rFonts w:eastAsia="Times New Roman"/>
          <w:b/>
          <w:color w:val="FFFFFF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color w:val="FFFFFF"/>
          <w:kern w:val="0"/>
          <w:sz w:val="24"/>
          <w:szCs w:val="24"/>
          <w:lang w:eastAsia="fr-FR"/>
          <w14:ligatures w14:val="none"/>
        </w:rPr>
        <w:t>N° PC 031202 15S0075</w:t>
      </w:r>
    </w:p>
    <w:p w14:paraId="0333D3DC" w14:textId="77777777" w:rsidR="00F704B3" w:rsidRPr="00F704B3" w:rsidRDefault="00F704B3" w:rsidP="00BF42B1">
      <w:pPr>
        <w:spacing w:after="0" w:line="240" w:lineRule="auto"/>
        <w:ind w:left="567" w:right="283"/>
        <w:rPr>
          <w:rFonts w:eastAsia="Times New Roman"/>
          <w:b/>
          <w:kern w:val="0"/>
          <w:sz w:val="24"/>
          <w:szCs w:val="24"/>
          <w:lang w:eastAsia="fr-FR"/>
          <w14:ligatures w14:val="none"/>
        </w:rPr>
      </w:pPr>
    </w:p>
    <w:p w14:paraId="103EC9BD" w14:textId="191F1D4B" w:rsidR="00F704B3" w:rsidRDefault="00F704B3" w:rsidP="00BF42B1">
      <w:pPr>
        <w:spacing w:after="0" w:line="240" w:lineRule="auto"/>
        <w:ind w:left="567" w:right="283"/>
        <w:jc w:val="center"/>
        <w:rPr>
          <w:rFonts w:eastAsia="Times New Roman"/>
          <w:b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kern w:val="0"/>
          <w:sz w:val="24"/>
          <w:szCs w:val="24"/>
          <w:lang w:eastAsia="fr-FR"/>
          <w14:ligatures w14:val="none"/>
        </w:rPr>
        <w:t>Le Président de l</w:t>
      </w:r>
      <w:r>
        <w:rPr>
          <w:rFonts w:eastAsia="Times New Roman"/>
          <w:b/>
          <w:kern w:val="0"/>
          <w:sz w:val="24"/>
          <w:szCs w:val="24"/>
          <w:lang w:eastAsia="fr-FR"/>
          <w14:ligatures w14:val="none"/>
        </w:rPr>
        <w:t>’</w:t>
      </w:r>
      <w:r w:rsidR="00BF42B1">
        <w:rPr>
          <w:rFonts w:eastAsia="Times New Roman"/>
          <w:b/>
          <w:kern w:val="0"/>
          <w:sz w:val="24"/>
          <w:szCs w:val="24"/>
          <w:lang w:eastAsia="fr-FR"/>
          <w14:ligatures w14:val="none"/>
        </w:rPr>
        <w:t xml:space="preserve">EPCI de </w:t>
      </w:r>
      <w:r>
        <w:rPr>
          <w:rFonts w:eastAsia="Times New Roman"/>
          <w:b/>
          <w:kern w:val="0"/>
          <w:sz w:val="24"/>
          <w:szCs w:val="24"/>
          <w:lang w:eastAsia="fr-FR"/>
          <w14:ligatures w14:val="none"/>
        </w:rPr>
        <w:t xml:space="preserve"> …</w:t>
      </w:r>
    </w:p>
    <w:p w14:paraId="7AA0A67F" w14:textId="77777777" w:rsidR="00F704B3" w:rsidRDefault="00F704B3" w:rsidP="00BF42B1">
      <w:pPr>
        <w:spacing w:after="0" w:line="240" w:lineRule="auto"/>
        <w:ind w:left="567" w:right="283"/>
        <w:jc w:val="center"/>
        <w:rPr>
          <w:rFonts w:eastAsia="Times New Roman"/>
          <w:b/>
          <w:kern w:val="0"/>
          <w:sz w:val="24"/>
          <w:szCs w:val="24"/>
          <w:lang w:eastAsia="fr-FR"/>
          <w14:ligatures w14:val="none"/>
        </w:rPr>
      </w:pPr>
    </w:p>
    <w:p w14:paraId="76534A27" w14:textId="06950D00" w:rsidR="00F704B3" w:rsidRPr="00F704B3" w:rsidRDefault="00F704B3" w:rsidP="00BF42B1">
      <w:pPr>
        <w:spacing w:after="0" w:line="240" w:lineRule="auto"/>
        <w:ind w:left="567" w:right="283"/>
        <w:jc w:val="center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Cs/>
          <w:i/>
          <w:iCs/>
          <w:kern w:val="0"/>
          <w:sz w:val="24"/>
          <w:szCs w:val="24"/>
          <w:lang w:eastAsia="fr-FR"/>
          <w14:ligatures w14:val="none"/>
        </w:rPr>
        <w:t>Ou, selon</w:t>
      </w:r>
      <w:r>
        <w:rPr>
          <w:rFonts w:eastAsia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r w:rsidRPr="00F704B3">
        <w:rPr>
          <w:rFonts w:eastAsia="Times New Roman"/>
          <w:bCs/>
          <w:i/>
          <w:iCs/>
          <w:kern w:val="0"/>
          <w:sz w:val="24"/>
          <w:szCs w:val="24"/>
          <w:lang w:eastAsia="fr-FR"/>
          <w14:ligatures w14:val="none"/>
        </w:rPr>
        <w:t>le cas</w:t>
      </w:r>
      <w:r>
        <w:rPr>
          <w:rFonts w:eastAsia="Times New Roman"/>
          <w:b/>
          <w:kern w:val="0"/>
          <w:sz w:val="24"/>
          <w:szCs w:val="24"/>
          <w:lang w:eastAsia="fr-FR"/>
          <w14:ligatures w14:val="none"/>
        </w:rPr>
        <w:t> : Le maire de …</w:t>
      </w:r>
    </w:p>
    <w:p w14:paraId="7450B2F4" w14:textId="77777777" w:rsidR="00F704B3" w:rsidRPr="00F704B3" w:rsidRDefault="00F704B3" w:rsidP="00BF42B1">
      <w:pPr>
        <w:spacing w:after="0" w:line="240" w:lineRule="auto"/>
        <w:ind w:left="567" w:right="283"/>
        <w:jc w:val="right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p w14:paraId="56EE2410" w14:textId="77777777" w:rsidR="00F704B3" w:rsidRPr="00F704B3" w:rsidRDefault="00F704B3" w:rsidP="00BF42B1">
      <w:pPr>
        <w:spacing w:after="0" w:line="240" w:lineRule="auto"/>
        <w:ind w:left="567" w:right="283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p w14:paraId="08EA6989" w14:textId="2B184FA0" w:rsidR="00F704B3" w:rsidRPr="00F704B3" w:rsidRDefault="00F704B3" w:rsidP="00BF42B1">
      <w:pPr>
        <w:spacing w:after="0" w:line="240" w:lineRule="auto"/>
        <w:jc w:val="both"/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Vu la demande d’autorisation de mise en </w:t>
      </w:r>
      <w:r w:rsidR="003D401B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l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ocation de logement présentée </w:t>
      </w:r>
      <w:r w:rsidRP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par M (</w:t>
      </w:r>
      <w:r w:rsidRPr="0072098F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propriétaire)</w:t>
      </w:r>
      <w:r w:rsidRP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  <w:r w:rsidRP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résidant à </w:t>
      </w:r>
      <w:r w:rsidRPr="0072098F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(adresse)</w:t>
      </w:r>
      <w:r w:rsidRP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et concernant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un logement situé </w:t>
      </w:r>
      <w:r w:rsidRP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à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  <w:r w:rsidRP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(</w:t>
      </w:r>
      <w:r w:rsidRPr="0072098F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adresse précise, numéro du logement) </w:t>
      </w:r>
    </w:p>
    <w:p w14:paraId="378A07CE" w14:textId="77777777" w:rsidR="005C17CA" w:rsidRDefault="005C17CA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0AE05B4B" w14:textId="1FD7DEC6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Vu le </w:t>
      </w:r>
      <w:r w:rsidR="003D401B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c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ode de la </w:t>
      </w:r>
      <w:r w:rsidR="003D401B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c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onstruction et de l’</w:t>
      </w:r>
      <w:r w:rsidR="003D401B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h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abitation et notamment ses articles L.635-3 à L.635-10 et R 635-2 à R 635-5</w:t>
      </w:r>
    </w:p>
    <w:p w14:paraId="3095D008" w14:textId="77777777" w:rsidR="005C17CA" w:rsidRDefault="005C17CA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5C1B10A7" w14:textId="455A3451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Vu le </w:t>
      </w:r>
      <w:r w:rsidR="003D401B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c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ode de la santé publique, notamment ses articles L1331-22 et L1331-23 </w:t>
      </w:r>
    </w:p>
    <w:p w14:paraId="754A7C69" w14:textId="77777777" w:rsidR="005C17CA" w:rsidRDefault="005C17CA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155AD0A7" w14:textId="7E5A9D1E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Vu la loi </w:t>
      </w:r>
      <w:bookmarkStart w:id="0" w:name="_Hlk215127439"/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89-462 du 6 juillet 1989 tendant à améliorer les rapports locatifs </w:t>
      </w:r>
      <w:bookmarkEnd w:id="0"/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et notamment les</w:t>
      </w:r>
      <w:r w:rsidRPr="00F704B3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articles 3-3 et 6 ;</w:t>
      </w:r>
    </w:p>
    <w:p w14:paraId="4E54F44A" w14:textId="77777777" w:rsidR="005C17CA" w:rsidRDefault="005C17CA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292BA022" w14:textId="4593B35E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Vu le décret 2002-120 du 30 janvier 2002 relatif aux caractéristiques du logement décent </w:t>
      </w:r>
    </w:p>
    <w:p w14:paraId="46BF5E74" w14:textId="77777777" w:rsidR="005C17CA" w:rsidRDefault="005C17CA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09AAF439" w14:textId="2C2C9E3D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Vu les articles </w:t>
      </w:r>
      <w:bookmarkStart w:id="1" w:name="_Hlk215135447"/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R 1331-à R 1331-16 puis les R1331-24 </w:t>
      </w:r>
      <w:bookmarkEnd w:id="1"/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et suivants du code de la santé publique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vertAlign w:val="superscript"/>
          <w:lang w:eastAsia="fr-FR"/>
          <w14:ligatures w14:val="none"/>
        </w:rPr>
        <w:footnoteReference w:id="1"/>
      </w:r>
    </w:p>
    <w:p w14:paraId="6A9374F6" w14:textId="77777777" w:rsidR="005C17CA" w:rsidRDefault="005C17CA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7E67E733" w14:textId="36976F3E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Vu le Règlement sanitaire départemental de </w:t>
      </w:r>
      <w:r w:rsidR="00915C04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(</w:t>
      </w:r>
      <w:r w:rsidR="00915C04" w:rsidRPr="00915C04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département</w:t>
      </w:r>
      <w:r w:rsidR="00915C04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) </w:t>
      </w: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(viser les articles relatifs aux hauteurs, volumes</w:t>
      </w:r>
      <w:r w:rsidR="00747443">
        <w:rPr>
          <w:rStyle w:val="Appelnotedebasdep"/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footnoteReference w:id="2"/>
      </w: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redevenus applicables du fait de l’arrêt du CE ayant annulé la sous-section II du décret du 29 juillet 2023.)</w:t>
      </w:r>
    </w:p>
    <w:p w14:paraId="7952B164" w14:textId="77777777" w:rsidR="005C17CA" w:rsidRDefault="005C17CA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p w14:paraId="06FE8692" w14:textId="35FB0099" w:rsidR="00915C04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Vu la </w:t>
      </w:r>
      <w:r w:rsidR="0072098F">
        <w:rPr>
          <w:rFonts w:eastAsia="Times New Roman"/>
          <w:kern w:val="0"/>
          <w:sz w:val="24"/>
          <w:szCs w:val="24"/>
          <w:lang w:eastAsia="fr-FR"/>
          <w14:ligatures w14:val="none"/>
        </w:rPr>
        <w:t>d</w:t>
      </w:r>
      <w:r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élibération </w:t>
      </w:r>
      <w:r w:rsidR="0072098F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du conseil communautaire </w:t>
      </w:r>
      <w:r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de </w:t>
      </w:r>
      <w:r w:rsidR="00915C04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l’EPCI </w:t>
      </w:r>
      <w:r w:rsidR="0072098F">
        <w:rPr>
          <w:rFonts w:eastAsia="Times New Roman"/>
          <w:kern w:val="0"/>
          <w:sz w:val="24"/>
          <w:szCs w:val="24"/>
          <w:lang w:eastAsia="fr-FR"/>
          <w14:ligatures w14:val="none"/>
        </w:rPr>
        <w:t>de ….</w:t>
      </w:r>
      <w:r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du …., ayant délimité le périmètre d’application de l’autorisation de mise en location </w:t>
      </w:r>
    </w:p>
    <w:p w14:paraId="731D8E14" w14:textId="478CFE24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et ayant (</w:t>
      </w: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le cas échéant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) délégué la mise en œuvre à la commune de 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….</w:t>
      </w:r>
    </w:p>
    <w:p w14:paraId="75C440D0" w14:textId="77777777" w:rsidR="005C17CA" w:rsidRDefault="005C17CA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74A23C0C" w14:textId="746C31ED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lastRenderedPageBreak/>
        <w:t xml:space="preserve">Vu le 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d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ossier 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t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echnique Immobilier effectué par Monsieur M …… de la société E pour le compte de 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…(</w:t>
      </w:r>
      <w:r w:rsidR="0072098F" w:rsidRPr="0072098F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propriétaire demandeur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) </w:t>
      </w:r>
      <w:r w:rsidR="0072098F" w:rsidRP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…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  <w:r w:rsidR="0072098F" w:rsidRP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présentant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l’ensemble des diagnostics 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techniques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exigibles en application de l’article 3-3 de la loi du 6 juillet 1989 tendant à améliorer les rapports locatifs</w:t>
      </w:r>
      <w:r w:rsidRPr="00F704B3">
        <w:rPr>
          <w:rFonts w:eastAsia="Times New Roman"/>
          <w:b/>
          <w:bCs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1F11B55" w14:textId="77777777" w:rsidR="005C17CA" w:rsidRDefault="005C17CA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0EE6878E" w14:textId="04F7652D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Vu la fiche de compte-rendu de visite effectuée par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 :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(</w:t>
      </w:r>
      <w:r w:rsidR="0072098F" w:rsidRPr="00915C04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selon le cas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)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la </w:t>
      </w:r>
      <w:r w:rsidR="00915C04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p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olice </w:t>
      </w:r>
      <w:r w:rsidR="00915C04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m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unicipale / 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l’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agent de la commune </w:t>
      </w:r>
      <w:r w:rsidR="00E52B44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ou de l’</w:t>
      </w:r>
      <w:r w:rsidR="00915C04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EPCI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de 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… ou le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prestataire 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en application de (</w:t>
      </w:r>
      <w:r w:rsidR="0072098F" w:rsidRPr="0072098F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convention, marché…)</w:t>
      </w: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….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9CA4E7B" w14:textId="77777777" w:rsidR="005C17CA" w:rsidRDefault="005C17CA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3CEB1B58" w14:textId="39B25742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Considérant que le dossier est complet </w:t>
      </w:r>
    </w:p>
    <w:p w14:paraId="48968135" w14:textId="77777777" w:rsidR="00D73BA7" w:rsidRDefault="00D73BA7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  <w:bookmarkStart w:id="2" w:name="_Hlk215072980"/>
    </w:p>
    <w:p w14:paraId="2284C0C2" w14:textId="4F1A8CC0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Selon le cas : </w:t>
      </w:r>
    </w:p>
    <w:p w14:paraId="6484173B" w14:textId="77777777" w:rsidR="00D73BA7" w:rsidRDefault="00D73BA7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59E39862" w14:textId="50E7B7D4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Considérant que l’instruction du dossier n’a pas mis en évidence des désordres interdisant la mise en location et que le logement est décent</w:t>
      </w:r>
    </w:p>
    <w:bookmarkEnd w:id="2"/>
    <w:p w14:paraId="40CF15F8" w14:textId="77777777" w:rsidR="00E44AAF" w:rsidRDefault="00E44AAF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0B59D380" w14:textId="21DD45E5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Considérant que l’instruction du dossier a mis en évidence des désordres interdisant la mise en location </w:t>
      </w: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(type cave, réduit, pièce sans fenêtre, mal éclairée, enterrée etc…) </w:t>
      </w:r>
    </w:p>
    <w:p w14:paraId="561A76B2" w14:textId="77777777" w:rsidR="00E44AAF" w:rsidRDefault="00E44AAF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10139E8F" w14:textId="638A9246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Considérant que l’instruction du dossier a mis en évidence des désordres nécessitant certains travaux avant mise en location (</w:t>
      </w: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reprendre les éléments de la visite)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afin de garantir la sécurité des locataires ainsi que la salubrité et la décence du logement </w:t>
      </w:r>
    </w:p>
    <w:p w14:paraId="5BB68B3F" w14:textId="77777777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EE0000"/>
          <w:kern w:val="0"/>
          <w:sz w:val="24"/>
          <w:szCs w:val="24"/>
          <w:lang w:eastAsia="fr-FR"/>
          <w14:ligatures w14:val="none"/>
        </w:rPr>
      </w:pPr>
    </w:p>
    <w:p w14:paraId="347D89C1" w14:textId="77777777" w:rsidR="00D73BA7" w:rsidRDefault="00D73BA7" w:rsidP="00BF42B1">
      <w:pPr>
        <w:tabs>
          <w:tab w:val="left" w:pos="284"/>
        </w:tabs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0508CBAE" w14:textId="6029891A" w:rsidR="00F704B3" w:rsidRPr="00F704B3" w:rsidRDefault="00F704B3" w:rsidP="00BF42B1">
      <w:pPr>
        <w:tabs>
          <w:tab w:val="left" w:pos="284"/>
        </w:tabs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>ARRETE</w:t>
      </w:r>
    </w:p>
    <w:p w14:paraId="3D7A72E1" w14:textId="77777777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1D960313" w14:textId="77777777" w:rsid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 xml:space="preserve">Article 1 : </w:t>
      </w:r>
    </w:p>
    <w:p w14:paraId="49582436" w14:textId="77777777" w:rsidR="00792C24" w:rsidRDefault="00792C24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1F00A182" w14:textId="0A0247EE" w:rsidR="00F704B3" w:rsidRPr="00915C04" w:rsidRDefault="00F704B3" w:rsidP="00BF42B1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Au vu du périmètre </w:t>
      </w:r>
      <w:r w:rsidR="00915C04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défini pour la mise en œuvre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de l’autorisation de mise en location, le logement N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 </w:t>
      </w:r>
      <w:r w:rsidR="00915C04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x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de l’immeuble situé au 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(</w:t>
      </w:r>
      <w:r w:rsidR="0072098F" w:rsidRPr="0072098F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adresse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) …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et ne faisant pas l’objet d’une convention avec l'Etat en application de l'article L.351-2. du </w:t>
      </w:r>
      <w:r w:rsidR="00DC0BCA">
        <w:rPr>
          <w:rFonts w:eastAsia="Times New Roman"/>
          <w:kern w:val="0"/>
          <w:sz w:val="24"/>
          <w:szCs w:val="24"/>
          <w:lang w:eastAsia="fr-FR"/>
          <w14:ligatures w14:val="none"/>
        </w:rPr>
        <w:t>c</w:t>
      </w:r>
      <w:r w:rsidR="00DC0BCA"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ode de la </w:t>
      </w:r>
      <w:r w:rsidR="00DC0BCA">
        <w:rPr>
          <w:rFonts w:eastAsia="Times New Roman"/>
          <w:kern w:val="0"/>
          <w:sz w:val="24"/>
          <w:szCs w:val="24"/>
          <w:lang w:eastAsia="fr-FR"/>
          <w14:ligatures w14:val="none"/>
        </w:rPr>
        <w:t>c</w:t>
      </w:r>
      <w:r w:rsidR="00DC0BCA"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>onstruction et de l’</w:t>
      </w:r>
      <w:r w:rsidR="00DC0BCA">
        <w:rPr>
          <w:rFonts w:eastAsia="Times New Roman"/>
          <w:kern w:val="0"/>
          <w:sz w:val="24"/>
          <w:szCs w:val="24"/>
          <w:lang w:eastAsia="fr-FR"/>
          <w14:ligatures w14:val="none"/>
        </w:rPr>
        <w:t>h</w:t>
      </w:r>
      <w:r w:rsidR="00DC0BCA"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>abitation</w:t>
      </w:r>
      <w:r w:rsidR="00915C04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est soumis à autorisation préalable.</w:t>
      </w:r>
    </w:p>
    <w:p w14:paraId="64F1582D" w14:textId="77777777" w:rsidR="00915C04" w:rsidRDefault="00915C04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7640B524" w14:textId="640D1527" w:rsid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 xml:space="preserve">Article 2 : </w:t>
      </w:r>
    </w:p>
    <w:p w14:paraId="48C61C60" w14:textId="77777777" w:rsidR="00792C24" w:rsidRPr="00F704B3" w:rsidRDefault="00792C24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2B7219C5" w14:textId="77777777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Selon le cas </w:t>
      </w:r>
    </w:p>
    <w:p w14:paraId="088029C8" w14:textId="77777777" w:rsidR="00E44AAF" w:rsidRDefault="00E44AAF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p w14:paraId="53535F6D" w14:textId="504880C0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>L’autorisation de mise en location pour ce logement est accordée.</w:t>
      </w:r>
    </w:p>
    <w:p w14:paraId="33D11690" w14:textId="77777777" w:rsidR="00E44AAF" w:rsidRDefault="00E44AAF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4080AFAA" w14:textId="37CFA3F1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L’autorisation de mise en location pour ce logement est refusée </w:t>
      </w: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(</w:t>
      </w:r>
      <w:r w:rsidR="00915C04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par exemple, </w:t>
      </w: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cas d’impropre par nature à l’habitation)</w:t>
      </w:r>
    </w:p>
    <w:p w14:paraId="0976442A" w14:textId="77777777" w:rsidR="00E44AAF" w:rsidRDefault="00E44AAF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23DFE925" w14:textId="775B6D1F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L’autorisation de mise en location est, dans l’état actuel du logement, est refusée pour les motifs énoncés dans les considérants 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vertAlign w:val="superscript"/>
          <w:lang w:eastAsia="fr-FR"/>
          <w14:ligatures w14:val="none"/>
        </w:rPr>
        <w:footnoteReference w:id="3"/>
      </w:r>
    </w:p>
    <w:p w14:paraId="600008DB" w14:textId="77777777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EE0000"/>
          <w:kern w:val="0"/>
          <w:sz w:val="24"/>
          <w:szCs w:val="24"/>
          <w:lang w:eastAsia="fr-FR"/>
          <w14:ligatures w14:val="none"/>
        </w:rPr>
      </w:pPr>
    </w:p>
    <w:p w14:paraId="7C60A048" w14:textId="77777777" w:rsid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Article 3 : </w:t>
      </w:r>
    </w:p>
    <w:p w14:paraId="4992C404" w14:textId="77777777" w:rsidR="00792C24" w:rsidRPr="00F704B3" w:rsidRDefault="00792C24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21F1EB7C" w14:textId="1921A327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Les travaux suivants devront etre effectués avant toute mise en location, laquelle devra faire l’objet d’une nouvelle demande d’autorisation, présentant les justificatifs des travaux effectués   :</w:t>
      </w:r>
    </w:p>
    <w:p w14:paraId="58E3BB4D" w14:textId="77777777" w:rsidR="00F704B3" w:rsidRPr="00DC0BCA" w:rsidRDefault="00F704B3" w:rsidP="00BF42B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Travaux, voire vérifications, à faire ….</w:t>
      </w:r>
    </w:p>
    <w:p w14:paraId="33956F36" w14:textId="5A649A10" w:rsidR="00F704B3" w:rsidRPr="00DC0BCA" w:rsidRDefault="00F704B3" w:rsidP="00BF42B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Tout ce qui n’est pas conforme au décret </w:t>
      </w:r>
      <w:r w:rsid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« </w:t>
      </w:r>
      <w:r w:rsidRP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décence</w:t>
      </w:r>
      <w:r w:rsid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 »</w:t>
      </w:r>
      <w:r w:rsidRP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, au</w:t>
      </w:r>
      <w:r w:rsid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decret</w:t>
      </w:r>
      <w:proofErr w:type="spellEnd"/>
      <w:r w:rsid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  <w:r w:rsidRP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RHSH </w:t>
      </w:r>
      <w:r w:rsid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codifié aux R1331- </w:t>
      </w:r>
      <w:r w:rsidR="000014D5"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R 1331-à R 1331-16 puis les R1331-24 </w:t>
      </w:r>
      <w:r w:rsid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du code de la santé publique susvisés </w:t>
      </w:r>
      <w:r w:rsidRP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et RSD</w:t>
      </w:r>
    </w:p>
    <w:p w14:paraId="06D83639" w14:textId="77777777" w:rsidR="00F704B3" w:rsidRPr="00DC0BCA" w:rsidRDefault="00F704B3" w:rsidP="00BF42B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DC0BC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lastRenderedPageBreak/>
        <w:t>Normes techniques de sécurité et autres ….</w:t>
      </w:r>
    </w:p>
    <w:p w14:paraId="2FA4E6C0" w14:textId="77777777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    </w:t>
      </w:r>
    </w:p>
    <w:p w14:paraId="64351682" w14:textId="77777777" w:rsid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Article 4 </w:t>
      </w: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(le cas échéant)</w:t>
      </w:r>
      <w:r w:rsidRPr="00F704B3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71E75E4" w14:textId="77777777" w:rsidR="00792C24" w:rsidRPr="00F704B3" w:rsidRDefault="00792C24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3FFC8EF2" w14:textId="77777777" w:rsidR="002D0C3A" w:rsidRDefault="00F704B3" w:rsidP="00BF42B1">
      <w:pPr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Si malgré le présent refus d’autorisation le logement susvisé est mis en location, le bailleur est passible d’une amende administrative délivrée par</w:t>
      </w:r>
      <w:r w:rsidR="002D0C3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 :</w:t>
      </w:r>
    </w:p>
    <w:p w14:paraId="5F4CA539" w14:textId="77777777" w:rsidR="00E44AAF" w:rsidRDefault="00E44AAF" w:rsidP="00BF42B1">
      <w:pPr>
        <w:spacing w:after="0" w:line="240" w:lineRule="auto"/>
        <w:jc w:val="both"/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2691E16F" w14:textId="77777777" w:rsidR="00E44AAF" w:rsidRDefault="0072098F" w:rsidP="00BF42B1">
      <w:pPr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2D0C3A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selon le cas</w:t>
      </w:r>
      <w:r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 : </w:t>
      </w:r>
    </w:p>
    <w:p w14:paraId="2C261C7B" w14:textId="77777777" w:rsidR="00E44AAF" w:rsidRDefault="00F704B3" w:rsidP="00BF42B1">
      <w:pPr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le président de l</w:t>
      </w:r>
      <w:r w:rsidR="002D0C3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’</w:t>
      </w:r>
      <w:r w:rsidR="00DC0BC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EPCI </w:t>
      </w:r>
      <w:r w:rsidR="002D0C3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3AD735C" w14:textId="45822083" w:rsidR="00F704B3" w:rsidRPr="00F704B3" w:rsidRDefault="002D0C3A" w:rsidP="00BF42B1">
      <w:pPr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ou le maire de …</w:t>
      </w:r>
      <w:r w:rsidR="00F704B3"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au plus égale à 15 000 € en application de l’article L635-7 du </w:t>
      </w:r>
      <w:r w:rsidR="00DC0BC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c</w:t>
      </w:r>
      <w:r w:rsidR="00F704B3"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ode de la </w:t>
      </w:r>
      <w:r w:rsidR="00DC0BC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c</w:t>
      </w:r>
      <w:r w:rsidR="00F704B3"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onstruction et de l’</w:t>
      </w:r>
      <w:r w:rsidR="00DC0BC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h</w:t>
      </w:r>
      <w:r w:rsidR="00F704B3"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abitation.</w:t>
      </w:r>
    </w:p>
    <w:p w14:paraId="102F6D1D" w14:textId="77777777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0679991A" w14:textId="77777777" w:rsid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Article 5 </w:t>
      </w:r>
    </w:p>
    <w:p w14:paraId="366C07F2" w14:textId="77777777" w:rsidR="00792C24" w:rsidRPr="00F704B3" w:rsidRDefault="00792C24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01F32A54" w14:textId="3E979856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La présente décision est notifiée à M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  <w:r w:rsidR="0072098F" w:rsidRPr="0072098F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…(propriétaire)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8AB8E9D" w14:textId="77777777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EE0000"/>
          <w:kern w:val="0"/>
          <w:sz w:val="24"/>
          <w:szCs w:val="24"/>
          <w:lang w:eastAsia="fr-FR"/>
          <w14:ligatures w14:val="none"/>
        </w:rPr>
      </w:pPr>
    </w:p>
    <w:p w14:paraId="1E7EDA49" w14:textId="77777777" w:rsidR="00792C24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>Article 6</w:t>
      </w:r>
    </w:p>
    <w:p w14:paraId="188AFC6D" w14:textId="25ED5FBF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7028E7B" w14:textId="6C1F4F05" w:rsidR="00F704B3" w:rsidRPr="00F704B3" w:rsidRDefault="00F704B3" w:rsidP="00BF42B1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Cette décision sera transmise à la caisse d’allocations familiales, à la caisse de mutualité sociale agricole et aux services fiscaux, conformément à l’article L635-6 du </w:t>
      </w:r>
      <w:bookmarkStart w:id="3" w:name="_Hlk215134833"/>
      <w:r w:rsidR="002D0C3A">
        <w:rPr>
          <w:rFonts w:eastAsia="Times New Roman"/>
          <w:kern w:val="0"/>
          <w:sz w:val="24"/>
          <w:szCs w:val="24"/>
          <w:lang w:eastAsia="fr-FR"/>
          <w14:ligatures w14:val="none"/>
        </w:rPr>
        <w:t>c</w:t>
      </w:r>
      <w:r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ode de la </w:t>
      </w:r>
      <w:r w:rsidR="002D0C3A">
        <w:rPr>
          <w:rFonts w:eastAsia="Times New Roman"/>
          <w:kern w:val="0"/>
          <w:sz w:val="24"/>
          <w:szCs w:val="24"/>
          <w:lang w:eastAsia="fr-FR"/>
          <w14:ligatures w14:val="none"/>
        </w:rPr>
        <w:t>c</w:t>
      </w:r>
      <w:r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>onstruction et de l’</w:t>
      </w:r>
      <w:r w:rsidR="002D0C3A">
        <w:rPr>
          <w:rFonts w:eastAsia="Times New Roman"/>
          <w:kern w:val="0"/>
          <w:sz w:val="24"/>
          <w:szCs w:val="24"/>
          <w:lang w:eastAsia="fr-FR"/>
          <w14:ligatures w14:val="none"/>
        </w:rPr>
        <w:t>h</w:t>
      </w:r>
      <w:r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>abitation.</w:t>
      </w:r>
    </w:p>
    <w:p w14:paraId="2820D6F5" w14:textId="77777777" w:rsidR="00F704B3" w:rsidRPr="00F704B3" w:rsidRDefault="00F704B3" w:rsidP="00BF42B1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bookmarkEnd w:id="3"/>
    <w:p w14:paraId="0EE3396B" w14:textId="4D1F5AD2" w:rsidR="00F704B3" w:rsidRPr="00F704B3" w:rsidRDefault="00F704B3" w:rsidP="00BF42B1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En cas de refus d’autorisation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 </w:t>
      </w:r>
      <w:r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ou d’autorisation assortie de </w:t>
      </w:r>
      <w:r w:rsidR="00E52B44" w:rsidRPr="00F704B3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réserves</w:t>
      </w:r>
      <w:r w:rsidR="00E52B44"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  <w:r w:rsidR="00E44AAF">
        <w:rPr>
          <w:rStyle w:val="Appelnotedebasdep"/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footnoteReference w:id="4"/>
      </w:r>
      <w:r w:rsidR="00E52B44"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: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9103F9E" w14:textId="77777777" w:rsidR="002D0C3A" w:rsidRPr="00F704B3" w:rsidRDefault="00F704B3" w:rsidP="00BF42B1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Elle est également transmise au comité responsable du plan départemental d'action pour le logement et l'hébergement des personnes défavorisées et inscrite à l'observatoire des logements indignes mentionné à </w:t>
      </w:r>
      <w:hyperlink r:id="rId8" w:history="1">
        <w:r w:rsidRPr="00F704B3">
          <w:rPr>
            <w:rFonts w:eastAsia="Times New Roman"/>
            <w:color w:val="000000" w:themeColor="text1"/>
            <w:kern w:val="0"/>
            <w:sz w:val="24"/>
            <w:szCs w:val="24"/>
            <w:lang w:eastAsia="fr-FR"/>
            <w14:ligatures w14:val="none"/>
          </w:rPr>
          <w:t>l'article 3 de la loi n° 90-449</w:t>
        </w:r>
      </w:hyperlink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 du 31 mai 1990 visant à la mise en œuvre du droit au logement</w:t>
      </w:r>
      <w:r w:rsidR="0072098F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, en application de l’article L</w:t>
      </w:r>
      <w:r w:rsidR="002D0C3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635-10 </w:t>
      </w:r>
      <w:r w:rsidR="002D0C3A"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du </w:t>
      </w:r>
      <w:r w:rsidR="002D0C3A">
        <w:rPr>
          <w:rFonts w:eastAsia="Times New Roman"/>
          <w:kern w:val="0"/>
          <w:sz w:val="24"/>
          <w:szCs w:val="24"/>
          <w:lang w:eastAsia="fr-FR"/>
          <w14:ligatures w14:val="none"/>
        </w:rPr>
        <w:t>c</w:t>
      </w:r>
      <w:r w:rsidR="002D0C3A"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ode de la </w:t>
      </w:r>
      <w:r w:rsidR="002D0C3A">
        <w:rPr>
          <w:rFonts w:eastAsia="Times New Roman"/>
          <w:kern w:val="0"/>
          <w:sz w:val="24"/>
          <w:szCs w:val="24"/>
          <w:lang w:eastAsia="fr-FR"/>
          <w14:ligatures w14:val="none"/>
        </w:rPr>
        <w:t>c</w:t>
      </w:r>
      <w:r w:rsidR="002D0C3A"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>onstruction et de l’</w:t>
      </w:r>
      <w:r w:rsidR="002D0C3A">
        <w:rPr>
          <w:rFonts w:eastAsia="Times New Roman"/>
          <w:kern w:val="0"/>
          <w:sz w:val="24"/>
          <w:szCs w:val="24"/>
          <w:lang w:eastAsia="fr-FR"/>
          <w14:ligatures w14:val="none"/>
        </w:rPr>
        <w:t>h</w:t>
      </w:r>
      <w:r w:rsidR="002D0C3A"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>abitation.</w:t>
      </w:r>
    </w:p>
    <w:p w14:paraId="3E1E6B21" w14:textId="2F6581B1" w:rsidR="00F704B3" w:rsidRDefault="00F704B3" w:rsidP="00BF42B1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6CAA5183" w14:textId="7E0AADCE" w:rsidR="005E5B23" w:rsidRDefault="005E5B23" w:rsidP="00BF42B1">
      <w:pPr>
        <w:shd w:val="clear" w:color="auto" w:fill="FFFFFF"/>
        <w:spacing w:after="0" w:line="240" w:lineRule="auto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>Article 7</w:t>
      </w:r>
      <w:r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B5F31EA" w14:textId="77777777" w:rsidR="00792C24" w:rsidRDefault="00792C24" w:rsidP="00BF42B1">
      <w:pPr>
        <w:shd w:val="clear" w:color="auto" w:fill="FFFFFF"/>
        <w:spacing w:after="0" w:line="240" w:lineRule="auto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6A68C74D" w14:textId="0AF529AD" w:rsidR="0080462D" w:rsidRPr="0080462D" w:rsidRDefault="005E5B23" w:rsidP="00BF42B1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5E5B2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Le présent arrêté peut </w:t>
      </w:r>
      <w:r w:rsidR="0080462D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faire l’objet d’un recours </w:t>
      </w:r>
      <w:r w:rsidRPr="005E5B2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devant le tribunal administratif de …..dans le délai de </w:t>
      </w:r>
      <w:r w:rsidR="00DC0BC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2 </w:t>
      </w:r>
      <w:r w:rsidRPr="005E5B2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mois</w:t>
      </w:r>
      <w:r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, à compter de </w:t>
      </w:r>
      <w:r w:rsidR="00DC0BC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s</w:t>
      </w:r>
      <w:r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>a notification. Il peut faire l’objet d’un recours gracieux dans le même délai qui prolonge le délai de recours contentieux</w:t>
      </w:r>
      <w:r w:rsidR="00DC0BC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 de 2 mois</w:t>
      </w:r>
      <w:r w:rsidR="0080462D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. </w:t>
      </w:r>
      <w:r w:rsidR="0080462D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Le tribunal administratif peut etre saisi par l’application </w:t>
      </w:r>
      <w:r w:rsidR="0080462D" w:rsidRPr="00D429B2">
        <w:rPr>
          <w:rFonts w:eastAsia="Times New Roman"/>
          <w:i/>
          <w:iCs/>
          <w:kern w:val="0"/>
          <w:sz w:val="24"/>
          <w:szCs w:val="24"/>
          <w:lang w:eastAsia="fr-FR"/>
          <w14:ligatures w14:val="none"/>
        </w:rPr>
        <w:t>Télérecours citoyens</w:t>
      </w:r>
      <w:r w:rsidR="0080462D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accessible par le site internet </w:t>
      </w:r>
      <w:r w:rsidR="0080462D" w:rsidRPr="00D429B2">
        <w:rPr>
          <w:rFonts w:eastAsia="Times New Roman"/>
          <w:i/>
          <w:iCs/>
          <w:kern w:val="0"/>
          <w:sz w:val="24"/>
          <w:szCs w:val="24"/>
          <w:lang w:eastAsia="fr-FR"/>
          <w14:ligatures w14:val="none"/>
        </w:rPr>
        <w:t>www.telerecours.fr</w:t>
      </w:r>
    </w:p>
    <w:p w14:paraId="47DBD46D" w14:textId="77777777" w:rsidR="00792C24" w:rsidRDefault="00792C24" w:rsidP="00BF42B1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14:paraId="30009FBD" w14:textId="54226DD1" w:rsidR="00F704B3" w:rsidRPr="00F704B3" w:rsidRDefault="00F704B3" w:rsidP="00BF42B1">
      <w:pPr>
        <w:spacing w:after="0" w:line="240" w:lineRule="auto"/>
        <w:jc w:val="both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Article </w:t>
      </w:r>
      <w:r w:rsidR="005E5B23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>8</w:t>
      </w:r>
      <w:r w:rsidRPr="00F704B3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 : </w:t>
      </w:r>
    </w:p>
    <w:p w14:paraId="22FCEBD4" w14:textId="77777777" w:rsidR="00F704B3" w:rsidRPr="00F704B3" w:rsidRDefault="00F704B3" w:rsidP="00BF42B1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p w14:paraId="5BEFF982" w14:textId="212C655C" w:rsidR="00F704B3" w:rsidRPr="00F704B3" w:rsidRDefault="00F704B3" w:rsidP="00BF42B1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>e</w:t>
      </w:r>
      <w:r w:rsidRPr="00F704B3">
        <w:rPr>
          <w:rFonts w:eastAsia="Times New Roman"/>
          <w:i/>
          <w:iCs/>
          <w:kern w:val="0"/>
          <w:sz w:val="24"/>
          <w:szCs w:val="24"/>
          <w:lang w:eastAsia="fr-FR"/>
          <w14:ligatures w14:val="none"/>
        </w:rPr>
        <w:t>xécution</w:t>
      </w:r>
      <w:r w:rsidRPr="00F704B3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 : </w:t>
      </w:r>
      <w:r w:rsidR="0072098F">
        <w:rPr>
          <w:rFonts w:eastAsia="Times New Roman"/>
          <w:kern w:val="0"/>
          <w:sz w:val="24"/>
          <w:szCs w:val="24"/>
          <w:lang w:eastAsia="fr-FR"/>
          <w14:ligatures w14:val="none"/>
        </w:rPr>
        <w:t>service de la commune ou de l’</w:t>
      </w:r>
      <w:r w:rsidR="00DC0BCA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EPCI </w:t>
      </w:r>
      <w:r w:rsidR="0072098F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assurant le suivi </w:t>
      </w:r>
    </w:p>
    <w:p w14:paraId="2043D3BC" w14:textId="77777777" w:rsidR="00F704B3" w:rsidRPr="00F704B3" w:rsidRDefault="00F704B3" w:rsidP="00BF42B1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p w14:paraId="651E8F2A" w14:textId="77777777" w:rsidR="00F704B3" w:rsidRPr="00F704B3" w:rsidRDefault="00F704B3" w:rsidP="00BF42B1">
      <w:pPr>
        <w:spacing w:after="0" w:line="240" w:lineRule="auto"/>
        <w:jc w:val="both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60671D1E" w14:textId="77777777" w:rsidR="00F704B3" w:rsidRPr="00F704B3" w:rsidRDefault="00F704B3" w:rsidP="00BF42B1">
      <w:pPr>
        <w:spacing w:after="0" w:line="240" w:lineRule="auto"/>
        <w:jc w:val="both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7F4402BF" w14:textId="6A45C352" w:rsidR="00F704B3" w:rsidRDefault="002D0C3A" w:rsidP="00BF42B1">
      <w:pPr>
        <w:tabs>
          <w:tab w:val="left" w:pos="284"/>
        </w:tabs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>a ….</w:t>
      </w:r>
    </w:p>
    <w:p w14:paraId="6505ADE7" w14:textId="77777777" w:rsidR="00792C24" w:rsidRDefault="00792C24" w:rsidP="00BF42B1">
      <w:pPr>
        <w:tabs>
          <w:tab w:val="left" w:pos="284"/>
        </w:tabs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22F2A214" w14:textId="30EE41F2" w:rsidR="002D0C3A" w:rsidRDefault="002D0C3A" w:rsidP="00BF42B1">
      <w:pPr>
        <w:tabs>
          <w:tab w:val="left" w:pos="284"/>
        </w:tabs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Date et signature de l’autorité compétente </w:t>
      </w:r>
    </w:p>
    <w:p w14:paraId="75C053B5" w14:textId="77777777" w:rsidR="005E5B23" w:rsidRDefault="005E5B23" w:rsidP="00BF42B1">
      <w:pPr>
        <w:tabs>
          <w:tab w:val="left" w:pos="284"/>
        </w:tabs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4D140667" w14:textId="77777777" w:rsidR="005E5B23" w:rsidRPr="00F704B3" w:rsidRDefault="005E5B23" w:rsidP="00BF42B1">
      <w:pPr>
        <w:tabs>
          <w:tab w:val="left" w:pos="284"/>
        </w:tabs>
        <w:spacing w:after="0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p w14:paraId="6F2A6713" w14:textId="77777777" w:rsidR="00F704B3" w:rsidRPr="00F704B3" w:rsidRDefault="00F704B3" w:rsidP="00BF42B1">
      <w:pPr>
        <w:tabs>
          <w:tab w:val="left" w:pos="284"/>
        </w:tabs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p w14:paraId="48C13053" w14:textId="77777777" w:rsidR="00F704B3" w:rsidRPr="00F704B3" w:rsidRDefault="00F704B3" w:rsidP="00BF42B1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p w14:paraId="3667B3B3" w14:textId="77777777" w:rsidR="00F704B3" w:rsidRPr="00F704B3" w:rsidRDefault="00F704B3" w:rsidP="00BF42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EABB840" w14:textId="77777777" w:rsidR="009A47DC" w:rsidRDefault="009A47DC" w:rsidP="00BF42B1">
      <w:pPr>
        <w:spacing w:after="0" w:line="240" w:lineRule="auto"/>
      </w:pPr>
    </w:p>
    <w:sectPr w:rsidR="009A47DC" w:rsidSect="00F704B3">
      <w:footerReference w:type="even" r:id="rId9"/>
      <w:pgSz w:w="11907" w:h="16840"/>
      <w:pgMar w:top="454" w:right="850" w:bottom="454" w:left="1134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58BE" w14:textId="77777777" w:rsidR="00680F7E" w:rsidRDefault="00680F7E" w:rsidP="00F704B3">
      <w:pPr>
        <w:spacing w:after="0" w:line="240" w:lineRule="auto"/>
      </w:pPr>
      <w:r>
        <w:separator/>
      </w:r>
    </w:p>
  </w:endnote>
  <w:endnote w:type="continuationSeparator" w:id="0">
    <w:p w14:paraId="76B28E89" w14:textId="77777777" w:rsidR="00680F7E" w:rsidRDefault="00680F7E" w:rsidP="00F7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C88" w14:textId="77777777" w:rsidR="00F704B3" w:rsidRDefault="00F704B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28D1AE12" w14:textId="77777777" w:rsidR="00F704B3" w:rsidRDefault="00F704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869C" w14:textId="77777777" w:rsidR="00680F7E" w:rsidRDefault="00680F7E" w:rsidP="00F704B3">
      <w:pPr>
        <w:spacing w:after="0" w:line="240" w:lineRule="auto"/>
      </w:pPr>
      <w:r>
        <w:separator/>
      </w:r>
    </w:p>
  </w:footnote>
  <w:footnote w:type="continuationSeparator" w:id="0">
    <w:p w14:paraId="6FD98B72" w14:textId="77777777" w:rsidR="00680F7E" w:rsidRDefault="00680F7E" w:rsidP="00F704B3">
      <w:pPr>
        <w:spacing w:after="0" w:line="240" w:lineRule="auto"/>
      </w:pPr>
      <w:r>
        <w:continuationSeparator/>
      </w:r>
    </w:p>
  </w:footnote>
  <w:footnote w:id="1">
    <w:p w14:paraId="4365A1CF" w14:textId="77777777" w:rsidR="00F704B3" w:rsidRPr="00747443" w:rsidRDefault="00F704B3" w:rsidP="00F704B3">
      <w:pPr>
        <w:pStyle w:val="Notedebasdepage"/>
        <w:rPr>
          <w:rFonts w:ascii="Arial" w:hAnsi="Arial" w:cs="Arial"/>
          <w:color w:val="0070C0"/>
          <w:sz w:val="24"/>
          <w:szCs w:val="24"/>
        </w:rPr>
      </w:pPr>
      <w:r w:rsidRPr="00DF763A">
        <w:rPr>
          <w:rStyle w:val="Appelnotedebasdep"/>
          <w:color w:val="0070C0"/>
          <w:sz w:val="24"/>
          <w:szCs w:val="24"/>
        </w:rPr>
        <w:footnoteRef/>
      </w:r>
      <w:r w:rsidRPr="00DF763A">
        <w:rPr>
          <w:color w:val="0070C0"/>
          <w:sz w:val="24"/>
          <w:szCs w:val="24"/>
        </w:rPr>
        <w:t xml:space="preserve"> </w:t>
      </w:r>
      <w:r w:rsidRPr="00DF763A">
        <w:rPr>
          <w:b/>
          <w:bCs/>
          <w:color w:val="0070C0"/>
          <w:sz w:val="24"/>
          <w:szCs w:val="24"/>
        </w:rPr>
        <w:t xml:space="preserve"> </w:t>
      </w:r>
      <w:r w:rsidRPr="00747443">
        <w:rPr>
          <w:rFonts w:ascii="Arial" w:hAnsi="Arial" w:cs="Arial"/>
          <w:color w:val="0070C0"/>
          <w:sz w:val="24"/>
          <w:szCs w:val="24"/>
        </w:rPr>
        <w:t>Cf : décret qui a remplacé le RSD à</w:t>
      </w:r>
      <w:r w:rsidRPr="00747443">
        <w:rPr>
          <w:rFonts w:ascii="Arial" w:hAnsi="Arial" w:cs="Arial"/>
          <w:i/>
          <w:iCs/>
          <w:color w:val="0070C0"/>
          <w:sz w:val="24"/>
          <w:szCs w:val="24"/>
        </w:rPr>
        <w:t xml:space="preserve"> l’exception des art R1331-17 à  R1331-23 qui ont été annulés par le Conseil d’Etat)</w:t>
      </w:r>
    </w:p>
  </w:footnote>
  <w:footnote w:id="2">
    <w:p w14:paraId="7ABF0BD3" w14:textId="419397C0" w:rsidR="00747443" w:rsidRPr="00747443" w:rsidRDefault="00747443">
      <w:pPr>
        <w:pStyle w:val="Notedebasdepage"/>
        <w:rPr>
          <w:rFonts w:ascii="Arial" w:hAnsi="Arial" w:cs="Arial"/>
          <w:sz w:val="24"/>
          <w:szCs w:val="24"/>
        </w:rPr>
      </w:pPr>
      <w:r w:rsidRPr="00747443">
        <w:rPr>
          <w:rStyle w:val="Appelnotedebasdep"/>
          <w:rFonts w:ascii="Arial" w:hAnsi="Arial" w:cs="Arial"/>
          <w:sz w:val="24"/>
          <w:szCs w:val="24"/>
        </w:rPr>
        <w:footnoteRef/>
      </w:r>
      <w:r w:rsidRPr="00747443">
        <w:rPr>
          <w:rFonts w:ascii="Arial" w:hAnsi="Arial" w:cs="Arial"/>
          <w:sz w:val="24"/>
          <w:szCs w:val="24"/>
        </w:rPr>
        <w:t xml:space="preserve">  </w:t>
      </w:r>
      <w:r w:rsidRPr="00747443">
        <w:rPr>
          <w:rFonts w:ascii="Arial" w:hAnsi="Arial" w:cs="Arial"/>
          <w:color w:val="0070C0"/>
          <w:sz w:val="24"/>
          <w:szCs w:val="24"/>
        </w:rPr>
        <w:t xml:space="preserve">Soit </w:t>
      </w:r>
      <w:r w:rsidR="00C9518F">
        <w:rPr>
          <w:rFonts w:ascii="Arial" w:hAnsi="Arial" w:cs="Arial"/>
          <w:color w:val="0070C0"/>
          <w:sz w:val="24"/>
          <w:szCs w:val="24"/>
        </w:rPr>
        <w:t>notamment l’article</w:t>
      </w:r>
      <w:r w:rsidRPr="00747443">
        <w:rPr>
          <w:rFonts w:ascii="Arial" w:hAnsi="Arial" w:cs="Arial"/>
          <w:color w:val="0070C0"/>
          <w:sz w:val="24"/>
          <w:szCs w:val="24"/>
        </w:rPr>
        <w:t xml:space="preserve"> 40 du RSD type </w:t>
      </w:r>
    </w:p>
  </w:footnote>
  <w:footnote w:id="3">
    <w:p w14:paraId="2CFD5C7D" w14:textId="77777777" w:rsidR="00F704B3" w:rsidRPr="00184CF7" w:rsidRDefault="00F704B3" w:rsidP="00F704B3">
      <w:pPr>
        <w:pStyle w:val="Notedebasdepage"/>
        <w:rPr>
          <w:rFonts w:ascii="Arial" w:hAnsi="Arial" w:cs="Arial"/>
          <w:sz w:val="24"/>
          <w:szCs w:val="24"/>
        </w:rPr>
      </w:pPr>
      <w:r>
        <w:rPr>
          <w:rStyle w:val="Appelnotedebasdep"/>
        </w:rPr>
        <w:footnoteRef/>
      </w:r>
      <w:r>
        <w:t xml:space="preserve"> </w:t>
      </w:r>
      <w:r w:rsidRPr="00184CF7">
        <w:rPr>
          <w:rFonts w:ascii="Arial" w:hAnsi="Arial" w:cs="Arial"/>
          <w:b/>
          <w:bCs/>
          <w:color w:val="0070C0"/>
          <w:sz w:val="24"/>
          <w:szCs w:val="24"/>
        </w:rPr>
        <w:t>Attention : éviter les autorisations « avec réserves » et suite des travaux à faire …car il n’y a pas de contrôle possible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des travaux </w:t>
      </w:r>
      <w:r w:rsidRPr="00184CF7">
        <w:rPr>
          <w:rFonts w:ascii="Arial" w:hAnsi="Arial" w:cs="Arial"/>
          <w:b/>
          <w:bCs/>
          <w:color w:val="0070C0"/>
          <w:sz w:val="24"/>
          <w:szCs w:val="24"/>
        </w:rPr>
        <w:t>(pas de visite prévue) sauf si plainte du locataire</w:t>
      </w:r>
      <w:r>
        <w:rPr>
          <w:rFonts w:ascii="Arial" w:hAnsi="Arial" w:cs="Arial"/>
          <w:sz w:val="24"/>
          <w:szCs w:val="24"/>
        </w:rPr>
        <w:t xml:space="preserve"> …</w:t>
      </w:r>
      <w:r w:rsidRPr="00184CF7">
        <w:rPr>
          <w:rFonts w:ascii="Arial" w:hAnsi="Arial" w:cs="Arial"/>
          <w:sz w:val="24"/>
          <w:szCs w:val="24"/>
        </w:rPr>
        <w:t xml:space="preserve">  </w:t>
      </w:r>
    </w:p>
  </w:footnote>
  <w:footnote w:id="4">
    <w:p w14:paraId="46EC16B6" w14:textId="71C90A06" w:rsidR="00E44AAF" w:rsidRPr="00E44AAF" w:rsidRDefault="00E44AAF">
      <w:pPr>
        <w:pStyle w:val="Notedebasdepage"/>
        <w:rPr>
          <w:rFonts w:ascii="Arial" w:hAnsi="Arial" w:cs="Arial"/>
        </w:rPr>
      </w:pPr>
      <w:r w:rsidRPr="00E44AAF">
        <w:rPr>
          <w:rStyle w:val="Appelnotedebasdep"/>
          <w:rFonts w:ascii="Arial" w:hAnsi="Arial" w:cs="Arial"/>
        </w:rPr>
        <w:footnoteRef/>
      </w:r>
      <w:r w:rsidRPr="00E44AAF">
        <w:rPr>
          <w:rFonts w:ascii="Arial" w:hAnsi="Arial" w:cs="Arial"/>
        </w:rPr>
        <w:t xml:space="preserve"> Par ailleurs à éviter comme mentionné à la note 3 ci-dessus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10EB4"/>
    <w:multiLevelType w:val="hybridMultilevel"/>
    <w:tmpl w:val="798A0932"/>
    <w:lvl w:ilvl="0" w:tplc="99827B9C">
      <w:start w:val="3"/>
      <w:numFmt w:val="bullet"/>
      <w:lvlText w:val="-"/>
      <w:lvlJc w:val="left"/>
      <w:pPr>
        <w:ind w:left="106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115730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B3"/>
    <w:rsid w:val="000014D5"/>
    <w:rsid w:val="00041064"/>
    <w:rsid w:val="00251D1E"/>
    <w:rsid w:val="002D0C3A"/>
    <w:rsid w:val="00352ADB"/>
    <w:rsid w:val="003D401B"/>
    <w:rsid w:val="00442DBB"/>
    <w:rsid w:val="00507D8D"/>
    <w:rsid w:val="00573E4D"/>
    <w:rsid w:val="005C17CA"/>
    <w:rsid w:val="005E5B23"/>
    <w:rsid w:val="006402E2"/>
    <w:rsid w:val="00680F7E"/>
    <w:rsid w:val="0072098F"/>
    <w:rsid w:val="00747443"/>
    <w:rsid w:val="00792C24"/>
    <w:rsid w:val="0080462D"/>
    <w:rsid w:val="008E5D3A"/>
    <w:rsid w:val="00915C04"/>
    <w:rsid w:val="009A47DC"/>
    <w:rsid w:val="009C2076"/>
    <w:rsid w:val="00AC3477"/>
    <w:rsid w:val="00B572BB"/>
    <w:rsid w:val="00BF42B1"/>
    <w:rsid w:val="00C9518F"/>
    <w:rsid w:val="00D73BA7"/>
    <w:rsid w:val="00DC0BCA"/>
    <w:rsid w:val="00E441DB"/>
    <w:rsid w:val="00E44AAF"/>
    <w:rsid w:val="00E52B44"/>
    <w:rsid w:val="00F00C04"/>
    <w:rsid w:val="00F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061C"/>
  <w15:chartTrackingRefBased/>
  <w15:docId w15:val="{64D888BC-0BD9-43FE-9A99-5132F74B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04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04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04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04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04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04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04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0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0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04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04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04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04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04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04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04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04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04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04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04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04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0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04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04B3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semiHidden/>
    <w:unhideWhenUsed/>
    <w:rsid w:val="00F70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704B3"/>
  </w:style>
  <w:style w:type="character" w:styleId="Appelnotedebasdep">
    <w:name w:val="footnote reference"/>
    <w:basedOn w:val="Policepardfaut"/>
    <w:uiPriority w:val="99"/>
    <w:semiHidden/>
    <w:unhideWhenUsed/>
    <w:rsid w:val="00F704B3"/>
    <w:rPr>
      <w:vertAlign w:val="superscript"/>
    </w:rPr>
  </w:style>
  <w:style w:type="paragraph" w:styleId="Notedebasdepage">
    <w:name w:val="footnote text"/>
    <w:basedOn w:val="Normal"/>
    <w:link w:val="NotedebasdepageCar"/>
    <w:rsid w:val="00F704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rsid w:val="00F704B3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Numrodepage">
    <w:name w:val="page number"/>
    <w:basedOn w:val="Policepardfaut"/>
    <w:rsid w:val="00F70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Article.do?cidTexte=JORFTEXT000000159413&amp;idArticle=LEGIARTI000006351264&amp;dateTexte=&amp;categorieLien=c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9DC4-52D5-4804-B515-BA89A4FA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bouche</dc:creator>
  <cp:keywords/>
  <dc:description/>
  <cp:lastModifiedBy>nancy bouche</cp:lastModifiedBy>
  <cp:revision>3</cp:revision>
  <dcterms:created xsi:type="dcterms:W3CDTF">2025-12-03T08:39:00Z</dcterms:created>
  <dcterms:modified xsi:type="dcterms:W3CDTF">2025-12-03T08:40:00Z</dcterms:modified>
</cp:coreProperties>
</file>