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8CE" w:rsidRPr="00C828CE" w:rsidRDefault="00C828CE" w:rsidP="00C828CE">
      <w:pPr>
        <w:spacing w:after="0"/>
        <w:jc w:val="center"/>
        <w:rPr>
          <w:b/>
          <w:caps/>
          <w:color w:val="432B90"/>
          <w:sz w:val="36"/>
          <w:szCs w:val="28"/>
        </w:rPr>
      </w:pPr>
      <w:r w:rsidRPr="00C828CE">
        <w:rPr>
          <w:b/>
          <w:caps/>
          <w:color w:val="432B90"/>
          <w:sz w:val="36"/>
          <w:szCs w:val="28"/>
        </w:rPr>
        <w:t>Fiche pratique</w:t>
      </w:r>
    </w:p>
    <w:p w:rsidR="00C828CE" w:rsidRPr="00C828CE" w:rsidRDefault="00C828CE" w:rsidP="00C828CE">
      <w:pPr>
        <w:pStyle w:val="En-tte"/>
        <w:jc w:val="center"/>
        <w:rPr>
          <w:color w:val="432B90"/>
          <w:sz w:val="36"/>
          <w:szCs w:val="28"/>
        </w:rPr>
      </w:pPr>
      <w:r w:rsidRPr="00C828CE">
        <w:rPr>
          <w:color w:val="432B90"/>
          <w:sz w:val="36"/>
          <w:szCs w:val="28"/>
        </w:rPr>
        <w:t>Mise à disposition de l’exposition</w:t>
      </w:r>
    </w:p>
    <w:p w:rsidR="00C828CE" w:rsidRPr="00C828CE" w:rsidRDefault="00C828CE" w:rsidP="00C828CE">
      <w:pPr>
        <w:pStyle w:val="En-tte"/>
        <w:jc w:val="center"/>
        <w:rPr>
          <w:b/>
          <w:color w:val="432B90"/>
          <w:sz w:val="28"/>
        </w:rPr>
      </w:pPr>
      <w:r w:rsidRPr="00C828CE">
        <w:rPr>
          <w:b/>
          <w:color w:val="432B90"/>
          <w:sz w:val="36"/>
          <w:szCs w:val="28"/>
        </w:rPr>
        <w:t>« Patrimoines, l’histoire en mouvement »</w:t>
      </w:r>
    </w:p>
    <w:p w:rsidR="00C828CE" w:rsidRPr="00721154" w:rsidRDefault="00C828CE" w:rsidP="00C828CE">
      <w:pPr>
        <w:jc w:val="center"/>
        <w:rPr>
          <w:sz w:val="2"/>
          <w:szCs w:val="2"/>
        </w:rPr>
      </w:pPr>
    </w:p>
    <w:p w:rsidR="002E18D9" w:rsidRDefault="002E18D9" w:rsidP="002E18D9">
      <w:pPr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fr-FR"/>
        </w:rPr>
        <w:drawing>
          <wp:inline distT="0" distB="0" distL="0" distR="0">
            <wp:extent cx="3467595" cy="3245053"/>
            <wp:effectExtent l="0" t="0" r="0" b="0"/>
            <wp:docPr id="69" name="Imag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Participants Patrimoines, l'histoire en mouvement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46" b="24596"/>
                    <a:stretch/>
                  </pic:blipFill>
                  <pic:spPr bwMode="auto">
                    <a:xfrm>
                      <a:off x="0" y="0"/>
                      <a:ext cx="3494480" cy="3270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28CE" w:rsidRPr="00C828CE" w:rsidRDefault="00C828CE" w:rsidP="00A3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C828CE">
        <w:rPr>
          <w:b/>
          <w:sz w:val="20"/>
          <w:szCs w:val="20"/>
        </w:rPr>
        <w:t xml:space="preserve">Nom de la collectivité territoriale </w:t>
      </w:r>
      <w:r w:rsidR="00642093">
        <w:rPr>
          <w:b/>
          <w:sz w:val="20"/>
          <w:szCs w:val="20"/>
        </w:rPr>
        <w:t>de l’emprunt</w:t>
      </w:r>
      <w:r w:rsidRPr="00C828CE">
        <w:rPr>
          <w:b/>
          <w:sz w:val="20"/>
          <w:szCs w:val="20"/>
        </w:rPr>
        <w:t xml:space="preserve"> : </w:t>
      </w:r>
      <w:sdt>
        <w:sdtPr>
          <w:rPr>
            <w:b/>
            <w:sz w:val="20"/>
            <w:szCs w:val="20"/>
          </w:rPr>
          <w:id w:val="46572388"/>
          <w:placeholder>
            <w:docPart w:val="B14A4A1CF85740758A6A92E10FA8DB3C"/>
          </w:placeholder>
          <w:showingPlcHdr/>
        </w:sdtPr>
        <w:sdtEndPr/>
        <w:sdtContent>
          <w:r w:rsidR="00642093" w:rsidRPr="00926F1D">
            <w:rPr>
              <w:rStyle w:val="Textedelespacerserv"/>
            </w:rPr>
            <w:t>Cliquez ou appuyez ici pour entrer du texte.</w:t>
          </w:r>
        </w:sdtContent>
      </w:sdt>
    </w:p>
    <w:p w:rsidR="00C828CE" w:rsidRDefault="00C828CE" w:rsidP="00A3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C373B">
        <w:rPr>
          <w:sz w:val="20"/>
          <w:szCs w:val="20"/>
        </w:rPr>
        <w:t xml:space="preserve">Nom du référent : </w:t>
      </w:r>
      <w:sdt>
        <w:sdtPr>
          <w:rPr>
            <w:sz w:val="20"/>
            <w:szCs w:val="20"/>
          </w:rPr>
          <w:id w:val="-1336143959"/>
          <w:placeholder>
            <w:docPart w:val="78DF2A3163E942478715E0607CD81375"/>
          </w:placeholder>
          <w:showingPlcHdr/>
        </w:sdtPr>
        <w:sdtEndPr/>
        <w:sdtContent>
          <w:r w:rsidR="00642093" w:rsidRPr="00926F1D">
            <w:rPr>
              <w:rStyle w:val="Textedelespacerserv"/>
            </w:rPr>
            <w:t>Cliquez ou appuyez ici pour entrer du texte.</w:t>
          </w:r>
        </w:sdtContent>
      </w:sdt>
    </w:p>
    <w:p w:rsidR="00C828CE" w:rsidRDefault="00C828CE" w:rsidP="00A3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C373B">
        <w:rPr>
          <w:sz w:val="20"/>
          <w:szCs w:val="20"/>
        </w:rPr>
        <w:t>Téléphone :</w:t>
      </w:r>
      <w:sdt>
        <w:sdtPr>
          <w:rPr>
            <w:sz w:val="20"/>
            <w:szCs w:val="20"/>
          </w:rPr>
          <w:id w:val="28689710"/>
          <w:placeholder>
            <w:docPart w:val="E2BABD6145D440248F77127B8E0CF4D9"/>
          </w:placeholder>
          <w:showingPlcHdr/>
        </w:sdtPr>
        <w:sdtEndPr/>
        <w:sdtContent>
          <w:r w:rsidR="00642093" w:rsidRPr="00926F1D">
            <w:rPr>
              <w:rStyle w:val="Textedelespacerserv"/>
            </w:rPr>
            <w:t>Cliquez ou appuyez ici pour entrer du texte.</w:t>
          </w:r>
        </w:sdtContent>
      </w:sdt>
    </w:p>
    <w:p w:rsidR="00C828CE" w:rsidRDefault="00C828CE" w:rsidP="00A3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C373B">
        <w:rPr>
          <w:sz w:val="20"/>
          <w:szCs w:val="20"/>
        </w:rPr>
        <w:t xml:space="preserve">Mail : </w:t>
      </w:r>
      <w:sdt>
        <w:sdtPr>
          <w:rPr>
            <w:sz w:val="20"/>
            <w:szCs w:val="20"/>
          </w:rPr>
          <w:id w:val="-496413651"/>
          <w:placeholder>
            <w:docPart w:val="D72AAAB00A114CFD808ADA0BF76A9B28"/>
          </w:placeholder>
          <w:showingPlcHdr/>
        </w:sdtPr>
        <w:sdtEndPr/>
        <w:sdtContent>
          <w:r w:rsidR="00642093" w:rsidRPr="00926F1D">
            <w:rPr>
              <w:rStyle w:val="Textedelespacerserv"/>
            </w:rPr>
            <w:t>Cliquez ou appuyez ici pour entrer du texte.</w:t>
          </w:r>
        </w:sdtContent>
      </w:sdt>
    </w:p>
    <w:p w:rsidR="00642093" w:rsidRDefault="00C828CE" w:rsidP="00A3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C373B">
        <w:rPr>
          <w:sz w:val="20"/>
          <w:szCs w:val="20"/>
        </w:rPr>
        <w:t xml:space="preserve">Durée </w:t>
      </w:r>
      <w:r>
        <w:rPr>
          <w:sz w:val="20"/>
          <w:szCs w:val="20"/>
        </w:rPr>
        <w:t>de mise à disposition souhaitée (max. 2 mois)</w:t>
      </w:r>
      <w:r w:rsidRPr="006C373B">
        <w:rPr>
          <w:sz w:val="20"/>
          <w:szCs w:val="20"/>
        </w:rPr>
        <w:t xml:space="preserve"> : </w:t>
      </w:r>
    </w:p>
    <w:p w:rsidR="00C828CE" w:rsidRPr="006C373B" w:rsidRDefault="00C828CE" w:rsidP="00A3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proofErr w:type="gramStart"/>
      <w:r w:rsidRPr="006C373B">
        <w:rPr>
          <w:sz w:val="20"/>
          <w:szCs w:val="20"/>
        </w:rPr>
        <w:t>du</w:t>
      </w:r>
      <w:proofErr w:type="gramEnd"/>
      <w:r w:rsidR="0064209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266455573"/>
          <w:placeholder>
            <w:docPart w:val="DefaultPlaceholder_-1854013438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42093" w:rsidRPr="00926F1D">
            <w:rPr>
              <w:rStyle w:val="Textedelespacerserv"/>
            </w:rPr>
            <w:t>Cliquez ou appuyez ici pour entrer une date.</w:t>
          </w:r>
        </w:sdtContent>
      </w:sdt>
      <w:r w:rsidR="00642093">
        <w:rPr>
          <w:sz w:val="20"/>
          <w:szCs w:val="20"/>
        </w:rPr>
        <w:t xml:space="preserve"> </w:t>
      </w:r>
      <w:r w:rsidRPr="006C373B">
        <w:rPr>
          <w:sz w:val="20"/>
          <w:szCs w:val="20"/>
        </w:rPr>
        <w:t xml:space="preserve">au </w:t>
      </w:r>
      <w:sdt>
        <w:sdtPr>
          <w:rPr>
            <w:sz w:val="20"/>
            <w:szCs w:val="20"/>
          </w:rPr>
          <w:id w:val="1768339793"/>
          <w:placeholder>
            <w:docPart w:val="DefaultPlaceholder_-1854013438"/>
          </w:placeholder>
          <w:showingPlcHdr/>
          <w:date w:fullDate="2017-01-08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42093" w:rsidRPr="00926F1D">
            <w:rPr>
              <w:rStyle w:val="Textedelespacerserv"/>
            </w:rPr>
            <w:t>Cliquez ou appuyez ici pour entrer une date.</w:t>
          </w:r>
        </w:sdtContent>
      </w:sdt>
    </w:p>
    <w:p w:rsidR="00C828CE" w:rsidRPr="00F10091" w:rsidRDefault="00C828CE" w:rsidP="00A3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6C373B">
        <w:rPr>
          <w:sz w:val="20"/>
          <w:szCs w:val="20"/>
        </w:rPr>
        <w:t xml:space="preserve">Nombre total de panneaux souhaités : </w:t>
      </w:r>
      <w:sdt>
        <w:sdtPr>
          <w:rPr>
            <w:sz w:val="20"/>
            <w:szCs w:val="20"/>
          </w:rPr>
          <w:id w:val="280147373"/>
          <w:placeholder>
            <w:docPart w:val="349D009909184A398A7D61530C4543CD"/>
          </w:placeholder>
          <w:showingPlcHdr/>
        </w:sdtPr>
        <w:sdtEndPr/>
        <w:sdtContent>
          <w:r w:rsidR="00642093" w:rsidRPr="00926F1D">
            <w:rPr>
              <w:rStyle w:val="Textedelespacerserv"/>
            </w:rPr>
            <w:t>Cliquez ou appuyez ici pour entrer du texte.</w:t>
          </w:r>
        </w:sdtContent>
      </w:sdt>
    </w:p>
    <w:p w:rsidR="00C828CE" w:rsidRDefault="00C828CE" w:rsidP="00A3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4B4A06">
        <w:rPr>
          <w:sz w:val="20"/>
          <w:szCs w:val="20"/>
        </w:rPr>
        <w:t xml:space="preserve">Support envisagé : </w:t>
      </w:r>
      <w:sdt>
        <w:sdtPr>
          <w:rPr>
            <w:sz w:val="20"/>
            <w:szCs w:val="20"/>
          </w:rPr>
          <w:id w:val="445666669"/>
          <w:placeholder>
            <w:docPart w:val="A2A2761268144B4DBAE9FAF41F340E43"/>
          </w:placeholder>
          <w:showingPlcHdr/>
        </w:sdtPr>
        <w:sdtEndPr/>
        <w:sdtContent>
          <w:r w:rsidR="00642093" w:rsidRPr="00926F1D">
            <w:rPr>
              <w:rStyle w:val="Textedelespacerserv"/>
            </w:rPr>
            <w:t>Cliquez ou appuyez ici pour entrer du texte.</w:t>
          </w:r>
        </w:sdtContent>
      </w:sdt>
    </w:p>
    <w:p w:rsidR="00C828CE" w:rsidRPr="004A0D1C" w:rsidRDefault="00C828CE" w:rsidP="00A33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Lieu d’exposition envisagé :</w:t>
      </w:r>
      <w:r w:rsidR="00642093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-1853563951"/>
          <w:placeholder>
            <w:docPart w:val="87746A7D7F7F4F86AF52529A14D4311E"/>
          </w:placeholder>
          <w:showingPlcHdr/>
        </w:sdtPr>
        <w:sdtEndPr/>
        <w:sdtContent>
          <w:r w:rsidR="00642093" w:rsidRPr="00926F1D">
            <w:rPr>
              <w:rStyle w:val="Textedelespacerserv"/>
            </w:rPr>
            <w:t>Cliquez ou appuyez ici pour entrer du texte.</w:t>
          </w:r>
        </w:sdtContent>
      </w:sdt>
    </w:p>
    <w:p w:rsidR="00C828CE" w:rsidRPr="006C373B" w:rsidRDefault="00C828CE" w:rsidP="00C828C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/>
      </w:r>
      <w:r w:rsidR="00642093">
        <w:rPr>
          <w:b/>
          <w:sz w:val="28"/>
          <w:szCs w:val="24"/>
        </w:rPr>
        <w:t xml:space="preserve">SELECTIONNER LES </w:t>
      </w:r>
      <w:r w:rsidRPr="00703BE5">
        <w:rPr>
          <w:b/>
          <w:sz w:val="28"/>
          <w:szCs w:val="24"/>
        </w:rPr>
        <w:t>PANNEAUX SOUHAIT</w:t>
      </w:r>
      <w:r>
        <w:rPr>
          <w:b/>
          <w:sz w:val="28"/>
          <w:szCs w:val="24"/>
        </w:rPr>
        <w:t>É</w:t>
      </w:r>
      <w:r w:rsidRPr="00703BE5">
        <w:rPr>
          <w:b/>
          <w:sz w:val="28"/>
          <w:szCs w:val="24"/>
        </w:rPr>
        <w:t>S</w:t>
      </w:r>
      <w:r w:rsidR="00642093">
        <w:rPr>
          <w:b/>
          <w:sz w:val="28"/>
          <w:szCs w:val="24"/>
        </w:rPr>
        <w:t> :</w:t>
      </w:r>
    </w:p>
    <w:p w:rsidR="00C828CE" w:rsidRPr="00642093" w:rsidRDefault="00571DFF" w:rsidP="00C828CE">
      <w:pPr>
        <w:rPr>
          <w:b/>
          <w:sz w:val="24"/>
          <w:szCs w:val="20"/>
        </w:rPr>
      </w:pPr>
      <w:sdt>
        <w:sdtPr>
          <w:rPr>
            <w:szCs w:val="18"/>
          </w:rPr>
          <w:id w:val="1046643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Cs w:val="18"/>
            </w:rPr>
            <w:t>☐</w:t>
          </w:r>
        </w:sdtContent>
      </w:sdt>
      <w:r w:rsidR="00642093" w:rsidRPr="00642093">
        <w:rPr>
          <w:szCs w:val="18"/>
        </w:rPr>
        <w:t xml:space="preserve"> </w:t>
      </w:r>
      <w:r w:rsidR="00C828CE" w:rsidRPr="00642093">
        <w:rPr>
          <w:szCs w:val="18"/>
        </w:rPr>
        <w:t>Totalité de l’exposition soit 80 panneaux</w:t>
      </w:r>
      <w:r w:rsidR="00C828CE" w:rsidRPr="00642093">
        <w:rPr>
          <w:b/>
          <w:sz w:val="24"/>
          <w:szCs w:val="20"/>
        </w:rPr>
        <w:t xml:space="preserve">    </w:t>
      </w:r>
    </w:p>
    <w:p w:rsidR="00C828CE" w:rsidRPr="00D12C1D" w:rsidRDefault="00C828CE" w:rsidP="002E18D9">
      <w:pPr>
        <w:pStyle w:val="Paragraphedeliste"/>
        <w:numPr>
          <w:ilvl w:val="0"/>
          <w:numId w:val="2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SELECTION </w:t>
      </w:r>
      <w:r w:rsidRPr="00D12C1D">
        <w:rPr>
          <w:b/>
          <w:sz w:val="20"/>
          <w:szCs w:val="20"/>
          <w:u w:val="single"/>
        </w:rPr>
        <w:t>PAR FORMAT</w:t>
      </w:r>
      <w:r>
        <w:rPr>
          <w:b/>
          <w:sz w:val="20"/>
          <w:szCs w:val="20"/>
          <w:u w:val="single"/>
        </w:rPr>
        <w:t>S</w:t>
      </w:r>
    </w:p>
    <w:p w:rsidR="00C828CE" w:rsidRDefault="00571DFF" w:rsidP="00C828CE">
      <w:pPr>
        <w:rPr>
          <w:b/>
          <w:sz w:val="20"/>
          <w:szCs w:val="20"/>
        </w:rPr>
      </w:pPr>
      <w:sdt>
        <w:sdtPr>
          <w:rPr>
            <w:b/>
            <w:sz w:val="18"/>
            <w:szCs w:val="18"/>
          </w:rPr>
          <w:id w:val="2045165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8D9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2E18D9">
        <w:rPr>
          <w:b/>
          <w:sz w:val="18"/>
          <w:szCs w:val="18"/>
        </w:rPr>
        <w:t xml:space="preserve"> </w:t>
      </w:r>
      <w:r w:rsidR="00C828CE" w:rsidRPr="00703BE5">
        <w:rPr>
          <w:b/>
          <w:sz w:val="18"/>
          <w:szCs w:val="18"/>
        </w:rPr>
        <w:t xml:space="preserve">Uniquement les </w:t>
      </w:r>
      <w:r w:rsidR="00C828CE">
        <w:rPr>
          <w:b/>
          <w:sz w:val="18"/>
          <w:szCs w:val="18"/>
        </w:rPr>
        <w:t xml:space="preserve">formats </w:t>
      </w:r>
      <w:r w:rsidR="00C828CE" w:rsidRPr="00703BE5">
        <w:rPr>
          <w:b/>
          <w:sz w:val="18"/>
          <w:szCs w:val="18"/>
        </w:rPr>
        <w:t>portraits</w:t>
      </w:r>
      <w:r w:rsidR="00C828CE">
        <w:rPr>
          <w:b/>
          <w:sz w:val="18"/>
          <w:szCs w:val="18"/>
        </w:rPr>
        <w:t xml:space="preserve"> (vertical)</w:t>
      </w:r>
      <w:r w:rsidR="00C828CE">
        <w:rPr>
          <w:sz w:val="18"/>
          <w:szCs w:val="18"/>
        </w:rPr>
        <w:t> :</w:t>
      </w:r>
      <w:r w:rsidR="00C828CE">
        <w:rPr>
          <w:b/>
          <w:sz w:val="20"/>
          <w:szCs w:val="20"/>
        </w:rPr>
        <w:t xml:space="preserve"> </w:t>
      </w:r>
      <w:r w:rsidR="00C828CE" w:rsidRPr="00703BE5">
        <w:rPr>
          <w:sz w:val="18"/>
          <w:szCs w:val="18"/>
        </w:rPr>
        <w:t>Bastia,</w:t>
      </w:r>
      <w:r w:rsidR="00C828CE">
        <w:rPr>
          <w:sz w:val="18"/>
          <w:szCs w:val="18"/>
        </w:rPr>
        <w:t xml:space="preserve"> Besan</w:t>
      </w:r>
      <w:r w:rsidR="002E18D9">
        <w:rPr>
          <w:sz w:val="18"/>
          <w:szCs w:val="18"/>
        </w:rPr>
        <w:t>çon, Dijon, Lectoure, Menton, P</w:t>
      </w:r>
      <w:r w:rsidR="00C828CE">
        <w:rPr>
          <w:sz w:val="18"/>
          <w:szCs w:val="18"/>
        </w:rPr>
        <w:t>AH des Pyrénées-Cathares, Rennes-Métropole, Saintes, Saint-Léonard-de-Noblat, Sommières, Villefranche-de-Rouergue</w:t>
      </w:r>
    </w:p>
    <w:p w:rsidR="00C828CE" w:rsidRDefault="00571DFF" w:rsidP="00C828CE">
      <w:pPr>
        <w:rPr>
          <w:sz w:val="18"/>
          <w:szCs w:val="18"/>
        </w:rPr>
      </w:pPr>
      <w:sdt>
        <w:sdtPr>
          <w:rPr>
            <w:b/>
            <w:sz w:val="18"/>
            <w:szCs w:val="18"/>
          </w:rPr>
          <w:id w:val="116728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093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2E18D9">
        <w:rPr>
          <w:b/>
          <w:sz w:val="18"/>
          <w:szCs w:val="18"/>
        </w:rPr>
        <w:t xml:space="preserve"> </w:t>
      </w:r>
      <w:r w:rsidR="00C828CE" w:rsidRPr="00703BE5">
        <w:rPr>
          <w:b/>
          <w:sz w:val="18"/>
          <w:szCs w:val="18"/>
        </w:rPr>
        <w:t xml:space="preserve">Uniquement les </w:t>
      </w:r>
      <w:r w:rsidR="00C828CE">
        <w:rPr>
          <w:b/>
          <w:sz w:val="18"/>
          <w:szCs w:val="18"/>
        </w:rPr>
        <w:t xml:space="preserve">formats </w:t>
      </w:r>
      <w:r w:rsidR="00C828CE" w:rsidRPr="00703BE5">
        <w:rPr>
          <w:b/>
          <w:sz w:val="18"/>
          <w:szCs w:val="18"/>
        </w:rPr>
        <w:t>paysages</w:t>
      </w:r>
      <w:r w:rsidR="00C828CE">
        <w:rPr>
          <w:b/>
          <w:sz w:val="18"/>
          <w:szCs w:val="18"/>
        </w:rPr>
        <w:t xml:space="preserve"> (horizontal)</w:t>
      </w:r>
      <w:r w:rsidR="00C828CE">
        <w:rPr>
          <w:sz w:val="18"/>
          <w:szCs w:val="18"/>
        </w:rPr>
        <w:t> : Aix-en-Provence, Albertville, Agglomération d’Annecy, Autun, Bar-le-Duc, Bayonne, Beauvais, Béziers, Bordeaux, Briançon, Brive, Cahors, Châlons-en-Champagne, Chalon-sur-Saône, Chambéry, Chinon, Clamecy, Clermont-Ferrand, Cognac, La CREA, Dax, Elbeuf, Fécamp, Figeac, Fontenay-le-Comte, Grasse, Grenoble, Ile-de-Ré, La Charité-sur-Loire, Laon, La Réole, La Rochelle, Agglomération du Puy-en-Velay, Loches-en-Touraine, Lodève, Melle, Mers-les-Bains, Metz, Montpellier, Montreuil-Bellay, Nancy, Nantes, Narbonne, Neufchâteau, Nîmes, Noyon, PAH du Pays Châtelleraudais, Paris, Pau, Périgueux, Pézenas, Poitiers, Pyrénées-Béarnaises, Royan, Saint-Denis de la Réunion, Saint-Emilion, Saint-Flour, Saint-Jean-de-Luz/Ciboure, Saint-Paul de la Réunion, Sedan, Semur-en-Auxois, Senlis, Soissons, Soorts-Hossegor, Strasbourg, Tour, Troyes, Vitré, Viviers</w:t>
      </w:r>
    </w:p>
    <w:p w:rsidR="00C828CE" w:rsidRPr="00D12C1D" w:rsidRDefault="00642093" w:rsidP="00C828CE">
      <w:pPr>
        <w:pStyle w:val="Paragraphedeliste"/>
        <w:numPr>
          <w:ilvl w:val="0"/>
          <w:numId w:val="1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SELECTION </w:t>
      </w:r>
      <w:r w:rsidR="00C828CE" w:rsidRPr="00D12C1D">
        <w:rPr>
          <w:b/>
          <w:sz w:val="20"/>
          <w:szCs w:val="20"/>
          <w:u w:val="single"/>
        </w:rPr>
        <w:t>PAR S</w:t>
      </w:r>
      <w:r w:rsidR="00C828CE">
        <w:rPr>
          <w:b/>
          <w:sz w:val="20"/>
          <w:szCs w:val="20"/>
          <w:u w:val="single"/>
        </w:rPr>
        <w:t>É</w:t>
      </w:r>
      <w:r w:rsidR="00C828CE" w:rsidRPr="00D12C1D">
        <w:rPr>
          <w:b/>
          <w:sz w:val="20"/>
          <w:szCs w:val="20"/>
          <w:u w:val="single"/>
        </w:rPr>
        <w:t>RIE</w:t>
      </w:r>
      <w:r w:rsidR="00C828CE">
        <w:rPr>
          <w:b/>
          <w:sz w:val="20"/>
          <w:szCs w:val="20"/>
          <w:u w:val="single"/>
        </w:rPr>
        <w:t>S</w:t>
      </w:r>
    </w:p>
    <w:p w:rsidR="00C828CE" w:rsidRPr="00721154" w:rsidRDefault="00571DFF" w:rsidP="00C828CE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194026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09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42093">
        <w:rPr>
          <w:sz w:val="18"/>
          <w:szCs w:val="18"/>
        </w:rPr>
        <w:t xml:space="preserve"> </w:t>
      </w:r>
      <w:r w:rsidR="00C828CE" w:rsidRPr="00721154">
        <w:rPr>
          <w:sz w:val="18"/>
          <w:szCs w:val="18"/>
        </w:rPr>
        <w:t>Série 1 (Cahors, Vitré, Aix-en-Provence, Briançon, Bayonne, Saint-Emilion)</w:t>
      </w:r>
    </w:p>
    <w:p w:rsidR="00C828CE" w:rsidRPr="00721154" w:rsidRDefault="00571DFF" w:rsidP="00C828CE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-461108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09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42093">
        <w:rPr>
          <w:sz w:val="18"/>
          <w:szCs w:val="18"/>
        </w:rPr>
        <w:t xml:space="preserve"> </w:t>
      </w:r>
      <w:r w:rsidR="00C828CE" w:rsidRPr="00721154">
        <w:rPr>
          <w:sz w:val="18"/>
          <w:szCs w:val="18"/>
        </w:rPr>
        <w:t>Série 2 (La CREA, Clermont-Ferrand, Paris, Villefranche-de-Rouergue, Bar-le-Duc, Grenoble)</w:t>
      </w:r>
    </w:p>
    <w:p w:rsidR="00C828CE" w:rsidRDefault="00571DFF" w:rsidP="00C828CE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914981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09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42093">
        <w:rPr>
          <w:sz w:val="18"/>
          <w:szCs w:val="18"/>
        </w:rPr>
        <w:t xml:space="preserve"> </w:t>
      </w:r>
      <w:r w:rsidR="00C828CE" w:rsidRPr="00721154">
        <w:rPr>
          <w:sz w:val="18"/>
          <w:szCs w:val="18"/>
        </w:rPr>
        <w:t>Série 3 (PAH du Châtelleraudais, Narbonne, Chambéry, Dax, Bordeaux, Figeac)</w:t>
      </w:r>
    </w:p>
    <w:p w:rsidR="00C828CE" w:rsidRPr="00721154" w:rsidRDefault="00C828CE" w:rsidP="00C828CE">
      <w:pPr>
        <w:rPr>
          <w:sz w:val="18"/>
          <w:szCs w:val="18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27137F32" wp14:editId="3203638D">
            <wp:simplePos x="0" y="0"/>
            <wp:positionH relativeFrom="margin">
              <wp:posOffset>-963930</wp:posOffset>
            </wp:positionH>
            <wp:positionV relativeFrom="margin">
              <wp:posOffset>10039350</wp:posOffset>
            </wp:positionV>
            <wp:extent cx="7740015" cy="699770"/>
            <wp:effectExtent l="0" t="0" r="0" b="5080"/>
            <wp:wrapSquare wrapText="bothSides"/>
            <wp:docPr id="7" name="Image 7" descr="Z:\Lucile\01. COMMUNICATION\00. Eléments de com\Bandeau bas courr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ucile\01. COMMUNICATION\00. Eléments de com\Bandeau bas courri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015" cy="69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sz w:val="18"/>
            <w:szCs w:val="18"/>
          </w:rPr>
          <w:id w:val="-1789346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09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42093">
        <w:rPr>
          <w:sz w:val="18"/>
          <w:szCs w:val="18"/>
        </w:rPr>
        <w:t xml:space="preserve"> </w:t>
      </w:r>
      <w:r w:rsidRPr="00721154">
        <w:rPr>
          <w:sz w:val="18"/>
          <w:szCs w:val="18"/>
        </w:rPr>
        <w:t>Série 4 (Saint-Flour, Autun, Nantes, Grasse, La Réole, Lodève)</w:t>
      </w:r>
    </w:p>
    <w:p w:rsidR="00C828CE" w:rsidRPr="00721154" w:rsidRDefault="00571DFF" w:rsidP="00C828CE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-104367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09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42093">
        <w:rPr>
          <w:sz w:val="18"/>
          <w:szCs w:val="18"/>
        </w:rPr>
        <w:t xml:space="preserve"> </w:t>
      </w:r>
      <w:r w:rsidR="00C828CE" w:rsidRPr="00721154">
        <w:rPr>
          <w:sz w:val="18"/>
          <w:szCs w:val="18"/>
        </w:rPr>
        <w:t xml:space="preserve">Série 5 (Chinon, Saint-Léonard-de-Noblat, Béziers, Albertville, Besançon, Châlons-sur-Saône) </w:t>
      </w:r>
    </w:p>
    <w:p w:rsidR="00C828CE" w:rsidRPr="00721154" w:rsidRDefault="00571DFF" w:rsidP="00C828CE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582415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09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42093">
        <w:rPr>
          <w:sz w:val="18"/>
          <w:szCs w:val="18"/>
        </w:rPr>
        <w:t xml:space="preserve"> </w:t>
      </w:r>
      <w:r w:rsidR="00C828CE" w:rsidRPr="00721154">
        <w:rPr>
          <w:sz w:val="18"/>
          <w:szCs w:val="18"/>
        </w:rPr>
        <w:t>Série 6 (Poitiers, Nancy, Strasbourg, La Rochelle, Sedan, PAH des Pyrénées Cathares, Annecy)</w:t>
      </w:r>
    </w:p>
    <w:p w:rsidR="00C828CE" w:rsidRPr="00721154" w:rsidRDefault="00571DFF" w:rsidP="00C828CE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1324551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09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42093">
        <w:rPr>
          <w:sz w:val="18"/>
          <w:szCs w:val="18"/>
        </w:rPr>
        <w:t xml:space="preserve"> </w:t>
      </w:r>
      <w:r w:rsidR="00C828CE" w:rsidRPr="00721154">
        <w:rPr>
          <w:sz w:val="18"/>
          <w:szCs w:val="18"/>
        </w:rPr>
        <w:t>Série 7 (Le Puy-en-Velay, Brive-la-Gaillarde, Cognac, Dijon, Tours, Neufchâteau)</w:t>
      </w:r>
    </w:p>
    <w:p w:rsidR="00C828CE" w:rsidRPr="00721154" w:rsidRDefault="00571DFF" w:rsidP="00C828CE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-229315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09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42093">
        <w:rPr>
          <w:sz w:val="18"/>
          <w:szCs w:val="18"/>
        </w:rPr>
        <w:t xml:space="preserve"> </w:t>
      </w:r>
      <w:r w:rsidR="00C828CE" w:rsidRPr="00721154">
        <w:rPr>
          <w:sz w:val="18"/>
          <w:szCs w:val="18"/>
        </w:rPr>
        <w:t>Série 8 (Ile-de-Ré, Nîmes, Beauvais, Saintes, Soorts-Hossegor, Saint-Paul-de-la-Réunion)</w:t>
      </w:r>
    </w:p>
    <w:p w:rsidR="00C828CE" w:rsidRPr="00721154" w:rsidRDefault="00571DFF" w:rsidP="00C828CE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1435786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09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42093">
        <w:rPr>
          <w:sz w:val="18"/>
          <w:szCs w:val="18"/>
        </w:rPr>
        <w:t xml:space="preserve"> </w:t>
      </w:r>
      <w:r w:rsidR="00C828CE" w:rsidRPr="00721154">
        <w:rPr>
          <w:sz w:val="18"/>
          <w:szCs w:val="18"/>
        </w:rPr>
        <w:t>Série 9 (Pau, Périgueux, Melle, PAH des Pyrénées Béarnaises, Troyes, Montreuil-Bellay)</w:t>
      </w:r>
    </w:p>
    <w:p w:rsidR="00C828CE" w:rsidRPr="00721154" w:rsidRDefault="00571DFF" w:rsidP="00C828CE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-1056156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09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42093">
        <w:rPr>
          <w:sz w:val="18"/>
          <w:szCs w:val="18"/>
        </w:rPr>
        <w:t xml:space="preserve"> </w:t>
      </w:r>
      <w:r w:rsidR="00C828CE" w:rsidRPr="00721154">
        <w:rPr>
          <w:sz w:val="18"/>
          <w:szCs w:val="18"/>
        </w:rPr>
        <w:t>Série 10 (Saint-Jean-de-Luz, Laon, Pézenas, Metz, Fontenay-le-Comte, Loches)</w:t>
      </w:r>
    </w:p>
    <w:p w:rsidR="00C828CE" w:rsidRPr="00721154" w:rsidRDefault="00571DFF" w:rsidP="00C828CE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-123014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09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42093">
        <w:rPr>
          <w:sz w:val="18"/>
          <w:szCs w:val="18"/>
        </w:rPr>
        <w:t xml:space="preserve"> </w:t>
      </w:r>
      <w:r w:rsidR="00C828CE" w:rsidRPr="00721154">
        <w:rPr>
          <w:sz w:val="18"/>
          <w:szCs w:val="18"/>
        </w:rPr>
        <w:t>Série 11 (Semur-en-Auxois, Noyon, Elbeuf, Menton, Montpellier, Fécamp)</w:t>
      </w:r>
    </w:p>
    <w:p w:rsidR="00C828CE" w:rsidRPr="00721154" w:rsidRDefault="00571DFF" w:rsidP="00C828CE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-1956161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09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42093">
        <w:rPr>
          <w:sz w:val="18"/>
          <w:szCs w:val="18"/>
        </w:rPr>
        <w:t xml:space="preserve"> </w:t>
      </w:r>
      <w:r w:rsidR="00C828CE" w:rsidRPr="00721154">
        <w:rPr>
          <w:sz w:val="18"/>
          <w:szCs w:val="18"/>
        </w:rPr>
        <w:t>Série 12 (Lectoure, Rennes, Bastia, Viviers, Royan, Châlons-en-Champagne, Sommières)</w:t>
      </w:r>
    </w:p>
    <w:p w:rsidR="00C828CE" w:rsidRDefault="00571DFF" w:rsidP="00C828CE">
      <w:pPr>
        <w:rPr>
          <w:sz w:val="18"/>
          <w:szCs w:val="18"/>
        </w:rPr>
      </w:pPr>
      <w:sdt>
        <w:sdtPr>
          <w:rPr>
            <w:sz w:val="18"/>
            <w:szCs w:val="18"/>
          </w:rPr>
          <w:id w:val="-659311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09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42093">
        <w:rPr>
          <w:sz w:val="18"/>
          <w:szCs w:val="18"/>
        </w:rPr>
        <w:t xml:space="preserve"> </w:t>
      </w:r>
      <w:r w:rsidR="00C828CE" w:rsidRPr="00721154">
        <w:rPr>
          <w:sz w:val="18"/>
          <w:szCs w:val="18"/>
        </w:rPr>
        <w:t>Série 13 (Senlis, Clamecy, Soissons, La Charité-sur-Loire, Saint-Denis-de-la-Réunion, Mers-les-Bains)</w:t>
      </w:r>
    </w:p>
    <w:p w:rsidR="00C828CE" w:rsidRPr="002A612F" w:rsidRDefault="00C828CE" w:rsidP="00C828CE">
      <w:pPr>
        <w:rPr>
          <w:sz w:val="18"/>
          <w:szCs w:val="18"/>
        </w:rPr>
      </w:pPr>
    </w:p>
    <w:p w:rsidR="002E18D9" w:rsidRDefault="002E18D9" w:rsidP="002E18D9">
      <w:pPr>
        <w:pStyle w:val="Paragraphedeliste"/>
        <w:rPr>
          <w:b/>
          <w:sz w:val="20"/>
          <w:szCs w:val="20"/>
          <w:u w:val="single"/>
        </w:rPr>
      </w:pPr>
    </w:p>
    <w:p w:rsidR="002E18D9" w:rsidRDefault="002E18D9" w:rsidP="002E18D9">
      <w:pPr>
        <w:pStyle w:val="Paragraphedeliste"/>
        <w:rPr>
          <w:b/>
          <w:sz w:val="20"/>
          <w:szCs w:val="20"/>
          <w:u w:val="single"/>
        </w:rPr>
      </w:pPr>
    </w:p>
    <w:p w:rsidR="00C828CE" w:rsidRDefault="00642093" w:rsidP="00C828CE">
      <w:pPr>
        <w:pStyle w:val="Paragraphedeliste"/>
        <w:numPr>
          <w:ilvl w:val="0"/>
          <w:numId w:val="1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SELECTION </w:t>
      </w:r>
      <w:r w:rsidR="00C828CE" w:rsidRPr="00D12C1D">
        <w:rPr>
          <w:b/>
          <w:sz w:val="20"/>
          <w:szCs w:val="20"/>
          <w:u w:val="single"/>
        </w:rPr>
        <w:t>PAR TH</w:t>
      </w:r>
      <w:r w:rsidR="00C828CE">
        <w:rPr>
          <w:b/>
          <w:sz w:val="20"/>
          <w:szCs w:val="20"/>
          <w:u w:val="single"/>
        </w:rPr>
        <w:t>É</w:t>
      </w:r>
      <w:r w:rsidR="00C828CE" w:rsidRPr="00D12C1D">
        <w:rPr>
          <w:b/>
          <w:sz w:val="20"/>
          <w:szCs w:val="20"/>
          <w:u w:val="single"/>
        </w:rPr>
        <w:t>MATIQUE</w:t>
      </w:r>
      <w:r w:rsidR="00C828CE">
        <w:rPr>
          <w:b/>
          <w:sz w:val="20"/>
          <w:szCs w:val="20"/>
          <w:u w:val="single"/>
        </w:rPr>
        <w:t>S</w:t>
      </w:r>
    </w:p>
    <w:p w:rsidR="00C828CE" w:rsidRPr="00721154" w:rsidRDefault="00571DFF" w:rsidP="00C828CE">
      <w:pPr>
        <w:jc w:val="both"/>
        <w:rPr>
          <w:sz w:val="18"/>
          <w:szCs w:val="18"/>
        </w:rPr>
      </w:pPr>
      <w:sdt>
        <w:sdtPr>
          <w:rPr>
            <w:b/>
            <w:sz w:val="18"/>
            <w:szCs w:val="18"/>
          </w:rPr>
          <w:id w:val="-2022780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093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642093">
        <w:rPr>
          <w:b/>
          <w:sz w:val="18"/>
          <w:szCs w:val="18"/>
        </w:rPr>
        <w:t xml:space="preserve"> </w:t>
      </w:r>
      <w:r w:rsidR="00C828CE" w:rsidRPr="00721154">
        <w:rPr>
          <w:b/>
          <w:sz w:val="18"/>
          <w:szCs w:val="18"/>
        </w:rPr>
        <w:t>Développement durable</w:t>
      </w:r>
      <w:r w:rsidR="00C828CE" w:rsidRPr="00721154">
        <w:rPr>
          <w:sz w:val="18"/>
          <w:szCs w:val="18"/>
        </w:rPr>
        <w:t> : Bayonne, Bordeaux, Cahors, Dijon, Grenoble, La Rochelle, Lodève, Pau, Poitiers, Saintes</w:t>
      </w:r>
      <w:r w:rsidR="00C828CE">
        <w:rPr>
          <w:sz w:val="18"/>
          <w:szCs w:val="18"/>
        </w:rPr>
        <w:t>, Troyes.</w:t>
      </w:r>
    </w:p>
    <w:p w:rsidR="00C828CE" w:rsidRPr="00721154" w:rsidRDefault="00C828CE" w:rsidP="00C828CE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fr-FR"/>
        </w:rPr>
        <w:drawing>
          <wp:anchor distT="0" distB="0" distL="114300" distR="114300" simplePos="0" relativeHeight="251661312" behindDoc="0" locked="0" layoutInCell="1" allowOverlap="1" wp14:anchorId="470EEF84" wp14:editId="230765E2">
            <wp:simplePos x="0" y="0"/>
            <wp:positionH relativeFrom="column">
              <wp:posOffset>-330835</wp:posOffset>
            </wp:positionH>
            <wp:positionV relativeFrom="paragraph">
              <wp:posOffset>9977755</wp:posOffset>
            </wp:positionV>
            <wp:extent cx="8077835" cy="73152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83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rPr>
            <w:sz w:val="18"/>
            <w:szCs w:val="18"/>
          </w:rPr>
          <w:id w:val="-33966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09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721154">
        <w:rPr>
          <w:sz w:val="18"/>
          <w:szCs w:val="18"/>
        </w:rPr>
        <w:t xml:space="preserve"> </w:t>
      </w:r>
      <w:r w:rsidRPr="00721154">
        <w:rPr>
          <w:b/>
          <w:sz w:val="18"/>
          <w:szCs w:val="18"/>
        </w:rPr>
        <w:t>Singularité du cadre de vie</w:t>
      </w:r>
      <w:r w:rsidRPr="00721154">
        <w:rPr>
          <w:sz w:val="18"/>
          <w:szCs w:val="18"/>
        </w:rPr>
        <w:t> : Albertville, Briançon, Grasse, Ile-de-Ré, Laon, Lectoure, Loches-en-Touraine, Mers-les-Bains, Neufchâteau, Noyon, Périgueux, Pyrénées Cathares, Saint-Flour, Saint-Paul-de-la-Réunion, Sommiè</w:t>
      </w:r>
      <w:r>
        <w:rPr>
          <w:sz w:val="18"/>
          <w:szCs w:val="18"/>
        </w:rPr>
        <w:t xml:space="preserve">res, Villefranche-de-Rouergue, Viviers. </w:t>
      </w:r>
    </w:p>
    <w:p w:rsidR="00C828CE" w:rsidRPr="00721154" w:rsidRDefault="00571DFF" w:rsidP="00C828CE">
      <w:pPr>
        <w:jc w:val="both"/>
        <w:rPr>
          <w:sz w:val="18"/>
          <w:szCs w:val="18"/>
        </w:rPr>
      </w:pPr>
      <w:sdt>
        <w:sdtPr>
          <w:rPr>
            <w:b/>
            <w:sz w:val="18"/>
            <w:szCs w:val="18"/>
          </w:rPr>
          <w:id w:val="1953206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093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642093">
        <w:rPr>
          <w:b/>
          <w:sz w:val="18"/>
          <w:szCs w:val="18"/>
        </w:rPr>
        <w:t xml:space="preserve"> </w:t>
      </w:r>
      <w:r w:rsidR="00C828CE" w:rsidRPr="00721154">
        <w:rPr>
          <w:b/>
          <w:sz w:val="18"/>
          <w:szCs w:val="18"/>
        </w:rPr>
        <w:t>Patrimoine vivant</w:t>
      </w:r>
      <w:r w:rsidR="00C828CE" w:rsidRPr="00721154">
        <w:rPr>
          <w:sz w:val="18"/>
          <w:szCs w:val="18"/>
        </w:rPr>
        <w:t> : Agglomération d’Annecy, Bar-le-Duc, Besançon, Châlons-en-Champagne, Châlons-sur-Saône, Chambéry, Elbeuf, Figeac, Fontenay-le-Comte, La Charité-sur-Loire, Me</w:t>
      </w:r>
      <w:r w:rsidR="00C828CE">
        <w:rPr>
          <w:sz w:val="18"/>
          <w:szCs w:val="18"/>
        </w:rPr>
        <w:t>lle,</w:t>
      </w:r>
      <w:r w:rsidR="00C828CE" w:rsidRPr="00721154">
        <w:rPr>
          <w:sz w:val="18"/>
          <w:szCs w:val="18"/>
        </w:rPr>
        <w:t xml:space="preserve"> Montpellier, Nantes, Nîmes, Paris, Sedan, </w:t>
      </w:r>
      <w:r w:rsidR="00C828CE">
        <w:rPr>
          <w:sz w:val="18"/>
          <w:szCs w:val="18"/>
        </w:rPr>
        <w:t>Soissons, Tours.</w:t>
      </w:r>
    </w:p>
    <w:p w:rsidR="00C828CE" w:rsidRPr="00721154" w:rsidRDefault="00571DFF" w:rsidP="00C828CE">
      <w:pPr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125708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209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42093">
        <w:rPr>
          <w:sz w:val="18"/>
          <w:szCs w:val="18"/>
        </w:rPr>
        <w:t xml:space="preserve"> </w:t>
      </w:r>
      <w:r w:rsidR="00C828CE" w:rsidRPr="00721154">
        <w:rPr>
          <w:b/>
          <w:sz w:val="18"/>
          <w:szCs w:val="18"/>
        </w:rPr>
        <w:t>Qualité de la restauration</w:t>
      </w:r>
      <w:r w:rsidR="00C828CE" w:rsidRPr="00721154">
        <w:rPr>
          <w:sz w:val="18"/>
          <w:szCs w:val="18"/>
        </w:rPr>
        <w:t xml:space="preserve"> : Autun, Beauvais, Brive-la-Gaillarde, Clamecy, Clermont-Ferrand, La Réole, Metz, </w:t>
      </w:r>
      <w:proofErr w:type="gramStart"/>
      <w:r w:rsidR="00C828CE" w:rsidRPr="00721154">
        <w:rPr>
          <w:sz w:val="18"/>
          <w:szCs w:val="18"/>
        </w:rPr>
        <w:t>Nancy,  Narbonne</w:t>
      </w:r>
      <w:proofErr w:type="gramEnd"/>
      <w:r w:rsidR="00C828CE" w:rsidRPr="00721154">
        <w:rPr>
          <w:sz w:val="18"/>
          <w:szCs w:val="18"/>
        </w:rPr>
        <w:t>, Pézenas, Rennes Métropole, Saint-Emilion, Saint-Léonard-de-Noblat, Semur-en-Auxois, Strasbourg</w:t>
      </w:r>
      <w:r w:rsidR="00C828CE">
        <w:rPr>
          <w:sz w:val="18"/>
          <w:szCs w:val="18"/>
        </w:rPr>
        <w:t>, Vitré.</w:t>
      </w:r>
    </w:p>
    <w:p w:rsidR="00C828CE" w:rsidRDefault="00571DFF" w:rsidP="00C828CE">
      <w:pPr>
        <w:jc w:val="both"/>
        <w:rPr>
          <w:sz w:val="18"/>
          <w:szCs w:val="18"/>
        </w:rPr>
      </w:pPr>
      <w:sdt>
        <w:sdtPr>
          <w:rPr>
            <w:b/>
            <w:sz w:val="18"/>
            <w:szCs w:val="18"/>
          </w:rPr>
          <w:id w:val="101002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8D9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2E18D9">
        <w:rPr>
          <w:b/>
          <w:sz w:val="18"/>
          <w:szCs w:val="18"/>
        </w:rPr>
        <w:t xml:space="preserve"> </w:t>
      </w:r>
      <w:r w:rsidR="00C828CE" w:rsidRPr="00721154">
        <w:rPr>
          <w:b/>
          <w:sz w:val="18"/>
          <w:szCs w:val="18"/>
        </w:rPr>
        <w:t>Attractivité des territoires</w:t>
      </w:r>
      <w:r w:rsidR="00C828CE" w:rsidRPr="00721154">
        <w:rPr>
          <w:sz w:val="18"/>
          <w:szCs w:val="18"/>
        </w:rPr>
        <w:t xml:space="preserve"> : Aix-en-Provence, Bastia, Béziers, Chinon, Cognac, La CREA, Dax, Fécamp, Agglomération du Puy-en-Velay, Menton, Montreuil-Bellay, Pays Châtelleraudais, Pyrénées Béarnaises, Royan, Saint-Denis-de-la-Réunion, Saint-Jean-de-Luz/Ciboure, Senlis, Soorts-Hossegor. </w:t>
      </w:r>
    </w:p>
    <w:p w:rsidR="002E18D9" w:rsidRDefault="002E18D9" w:rsidP="00C828CE">
      <w:pPr>
        <w:jc w:val="both"/>
        <w:rPr>
          <w:sz w:val="18"/>
          <w:szCs w:val="18"/>
        </w:rPr>
      </w:pPr>
    </w:p>
    <w:p w:rsidR="00C828CE" w:rsidRPr="00D12C1D" w:rsidRDefault="00642093" w:rsidP="00C828CE">
      <w:pPr>
        <w:pStyle w:val="Paragraphedeliste"/>
        <w:numPr>
          <w:ilvl w:val="0"/>
          <w:numId w:val="1"/>
        </w:num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SELECTION </w:t>
      </w:r>
      <w:r w:rsidR="00C828CE" w:rsidRPr="00D12C1D">
        <w:rPr>
          <w:b/>
          <w:sz w:val="20"/>
          <w:szCs w:val="20"/>
          <w:u w:val="single"/>
        </w:rPr>
        <w:t>PAR R</w:t>
      </w:r>
      <w:r w:rsidR="00C828CE">
        <w:rPr>
          <w:b/>
          <w:sz w:val="20"/>
          <w:szCs w:val="20"/>
          <w:u w:val="single"/>
        </w:rPr>
        <w:t>É</w:t>
      </w:r>
      <w:r w:rsidR="00C828CE" w:rsidRPr="00D12C1D">
        <w:rPr>
          <w:b/>
          <w:sz w:val="20"/>
          <w:szCs w:val="20"/>
          <w:u w:val="single"/>
        </w:rPr>
        <w:t>GION</w:t>
      </w:r>
      <w:r w:rsidR="00C828CE">
        <w:rPr>
          <w:b/>
          <w:sz w:val="20"/>
          <w:szCs w:val="20"/>
          <w:u w:val="single"/>
        </w:rPr>
        <w:t>S</w:t>
      </w:r>
    </w:p>
    <w:p w:rsidR="00C828CE" w:rsidRDefault="00571DFF" w:rsidP="00C828CE">
      <w:pPr>
        <w:rPr>
          <w:sz w:val="20"/>
          <w:szCs w:val="20"/>
        </w:rPr>
      </w:pPr>
      <w:sdt>
        <w:sdtPr>
          <w:rPr>
            <w:b/>
            <w:sz w:val="18"/>
            <w:szCs w:val="18"/>
          </w:rPr>
          <w:id w:val="-612666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8D9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2E18D9">
        <w:rPr>
          <w:b/>
          <w:sz w:val="18"/>
          <w:szCs w:val="18"/>
        </w:rPr>
        <w:t xml:space="preserve"> </w:t>
      </w:r>
      <w:r w:rsidR="00C828CE">
        <w:rPr>
          <w:b/>
          <w:sz w:val="18"/>
          <w:szCs w:val="18"/>
        </w:rPr>
        <w:t xml:space="preserve">AUVERGNE – RHONE-ALPES (8) : </w:t>
      </w:r>
      <w:r w:rsidR="00C828CE" w:rsidRPr="00721154">
        <w:rPr>
          <w:sz w:val="18"/>
          <w:szCs w:val="18"/>
        </w:rPr>
        <w:t>Clermont-Ferrand</w:t>
      </w:r>
      <w:r w:rsidR="00C828CE">
        <w:rPr>
          <w:sz w:val="18"/>
          <w:szCs w:val="18"/>
        </w:rPr>
        <w:t xml:space="preserve">, </w:t>
      </w:r>
      <w:r w:rsidR="00C828CE" w:rsidRPr="00721154">
        <w:rPr>
          <w:sz w:val="18"/>
          <w:szCs w:val="18"/>
        </w:rPr>
        <w:t>Saint-Flour</w:t>
      </w:r>
      <w:r w:rsidR="00C828CE">
        <w:rPr>
          <w:sz w:val="18"/>
          <w:szCs w:val="18"/>
        </w:rPr>
        <w:t xml:space="preserve">, </w:t>
      </w:r>
      <w:r w:rsidR="00C828CE" w:rsidRPr="00721154">
        <w:rPr>
          <w:sz w:val="18"/>
          <w:szCs w:val="18"/>
        </w:rPr>
        <w:t>Agglomération du Puy-en-Velay</w:t>
      </w:r>
      <w:r w:rsidR="00C828CE">
        <w:rPr>
          <w:sz w:val="18"/>
          <w:szCs w:val="18"/>
        </w:rPr>
        <w:t xml:space="preserve">, </w:t>
      </w:r>
      <w:r w:rsidR="00C828CE" w:rsidRPr="00721154">
        <w:rPr>
          <w:sz w:val="18"/>
          <w:szCs w:val="18"/>
        </w:rPr>
        <w:t>Agglomération d’Annecy</w:t>
      </w:r>
      <w:r w:rsidR="00C828CE">
        <w:rPr>
          <w:sz w:val="18"/>
          <w:szCs w:val="18"/>
        </w:rPr>
        <w:t xml:space="preserve">, </w:t>
      </w:r>
      <w:r w:rsidR="00C828CE" w:rsidRPr="00721154">
        <w:rPr>
          <w:sz w:val="18"/>
          <w:szCs w:val="18"/>
        </w:rPr>
        <w:t>Albertville</w:t>
      </w:r>
      <w:r w:rsidR="00C828CE">
        <w:rPr>
          <w:sz w:val="18"/>
          <w:szCs w:val="18"/>
        </w:rPr>
        <w:t xml:space="preserve">, Viviers, </w:t>
      </w:r>
      <w:r w:rsidR="00C828CE" w:rsidRPr="00721154">
        <w:rPr>
          <w:sz w:val="18"/>
          <w:szCs w:val="18"/>
        </w:rPr>
        <w:t>Chambéry</w:t>
      </w:r>
      <w:r w:rsidR="00C828CE">
        <w:rPr>
          <w:sz w:val="18"/>
          <w:szCs w:val="18"/>
        </w:rPr>
        <w:t xml:space="preserve">, </w:t>
      </w:r>
      <w:r w:rsidR="00C828CE" w:rsidRPr="00721154">
        <w:rPr>
          <w:sz w:val="18"/>
          <w:szCs w:val="18"/>
        </w:rPr>
        <w:t>Grenobl</w:t>
      </w:r>
      <w:r w:rsidR="00C828CE">
        <w:rPr>
          <w:sz w:val="18"/>
          <w:szCs w:val="18"/>
        </w:rPr>
        <w:t>e</w:t>
      </w:r>
    </w:p>
    <w:p w:rsidR="00C828CE" w:rsidRDefault="00571DFF" w:rsidP="00C828CE">
      <w:pPr>
        <w:rPr>
          <w:sz w:val="20"/>
          <w:szCs w:val="20"/>
        </w:rPr>
      </w:pPr>
      <w:sdt>
        <w:sdtPr>
          <w:rPr>
            <w:b/>
            <w:sz w:val="18"/>
            <w:szCs w:val="18"/>
          </w:rPr>
          <w:id w:val="1278837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8D9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2E18D9">
        <w:rPr>
          <w:b/>
          <w:sz w:val="18"/>
          <w:szCs w:val="18"/>
        </w:rPr>
        <w:t xml:space="preserve"> </w:t>
      </w:r>
      <w:r w:rsidR="00C828CE">
        <w:rPr>
          <w:b/>
          <w:sz w:val="18"/>
          <w:szCs w:val="18"/>
        </w:rPr>
        <w:t xml:space="preserve">BOURGOGNE – FRANCHE-COMTE (6) : </w:t>
      </w:r>
      <w:r w:rsidR="00C828CE" w:rsidRPr="00721154">
        <w:rPr>
          <w:sz w:val="18"/>
          <w:szCs w:val="18"/>
        </w:rPr>
        <w:t>Autun</w:t>
      </w:r>
      <w:r w:rsidR="00C828CE">
        <w:rPr>
          <w:sz w:val="18"/>
          <w:szCs w:val="18"/>
        </w:rPr>
        <w:t xml:space="preserve">, </w:t>
      </w:r>
      <w:r w:rsidR="00C828CE" w:rsidRPr="00721154">
        <w:rPr>
          <w:sz w:val="18"/>
          <w:szCs w:val="18"/>
        </w:rPr>
        <w:t>Clamecy</w:t>
      </w:r>
      <w:r w:rsidR="002E18D9">
        <w:rPr>
          <w:sz w:val="18"/>
          <w:szCs w:val="18"/>
        </w:rPr>
        <w:t xml:space="preserve">, </w:t>
      </w:r>
      <w:r w:rsidR="00C828CE" w:rsidRPr="00721154">
        <w:rPr>
          <w:sz w:val="18"/>
          <w:szCs w:val="18"/>
        </w:rPr>
        <w:t>Semur-en-Auxois</w:t>
      </w:r>
      <w:r w:rsidR="00C828CE">
        <w:rPr>
          <w:sz w:val="18"/>
          <w:szCs w:val="18"/>
        </w:rPr>
        <w:t xml:space="preserve">, </w:t>
      </w:r>
      <w:r w:rsidR="00C828CE" w:rsidRPr="00721154">
        <w:rPr>
          <w:sz w:val="18"/>
          <w:szCs w:val="18"/>
        </w:rPr>
        <w:t>Dijon</w:t>
      </w:r>
      <w:r w:rsidR="00C828CE">
        <w:rPr>
          <w:sz w:val="18"/>
          <w:szCs w:val="18"/>
        </w:rPr>
        <w:t xml:space="preserve">, </w:t>
      </w:r>
      <w:r w:rsidR="00C828CE" w:rsidRPr="00721154">
        <w:rPr>
          <w:sz w:val="18"/>
          <w:szCs w:val="18"/>
        </w:rPr>
        <w:t>Châlons-sur-Saône</w:t>
      </w:r>
      <w:r w:rsidR="00C828CE">
        <w:rPr>
          <w:sz w:val="18"/>
          <w:szCs w:val="18"/>
        </w:rPr>
        <w:t xml:space="preserve">, </w:t>
      </w:r>
      <w:r w:rsidR="00C828CE" w:rsidRPr="00721154">
        <w:rPr>
          <w:sz w:val="18"/>
          <w:szCs w:val="18"/>
        </w:rPr>
        <w:t>Besançon</w:t>
      </w:r>
    </w:p>
    <w:p w:rsidR="00C828CE" w:rsidRPr="002B5845" w:rsidRDefault="00571DFF" w:rsidP="00C828CE">
      <w:pPr>
        <w:rPr>
          <w:sz w:val="20"/>
          <w:szCs w:val="20"/>
        </w:rPr>
      </w:pPr>
      <w:sdt>
        <w:sdtPr>
          <w:rPr>
            <w:b/>
            <w:sz w:val="18"/>
            <w:szCs w:val="18"/>
          </w:rPr>
          <w:id w:val="1218244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8D9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2E18D9">
        <w:rPr>
          <w:b/>
          <w:sz w:val="18"/>
          <w:szCs w:val="18"/>
        </w:rPr>
        <w:t xml:space="preserve"> </w:t>
      </w:r>
      <w:r w:rsidR="00C828CE">
        <w:rPr>
          <w:b/>
          <w:sz w:val="18"/>
          <w:szCs w:val="18"/>
        </w:rPr>
        <w:t xml:space="preserve">BRETAGNE (2) : </w:t>
      </w:r>
      <w:r w:rsidR="00C828CE" w:rsidRPr="003B2473">
        <w:rPr>
          <w:sz w:val="18"/>
          <w:szCs w:val="18"/>
        </w:rPr>
        <w:t>Rennes</w:t>
      </w:r>
      <w:r w:rsidR="00C828CE">
        <w:rPr>
          <w:sz w:val="18"/>
          <w:szCs w:val="18"/>
        </w:rPr>
        <w:t>-Métropole</w:t>
      </w:r>
      <w:r w:rsidR="00C828CE" w:rsidRPr="003B2473">
        <w:rPr>
          <w:sz w:val="18"/>
          <w:szCs w:val="18"/>
        </w:rPr>
        <w:t>, Vitré</w:t>
      </w:r>
    </w:p>
    <w:p w:rsidR="00C828CE" w:rsidRDefault="00571DFF" w:rsidP="00C828CE">
      <w:pPr>
        <w:rPr>
          <w:sz w:val="18"/>
          <w:szCs w:val="18"/>
        </w:rPr>
      </w:pPr>
      <w:sdt>
        <w:sdtPr>
          <w:rPr>
            <w:b/>
            <w:sz w:val="18"/>
            <w:szCs w:val="18"/>
          </w:rPr>
          <w:id w:val="574634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8D9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2E18D9">
        <w:rPr>
          <w:b/>
          <w:sz w:val="18"/>
          <w:szCs w:val="18"/>
        </w:rPr>
        <w:t xml:space="preserve"> </w:t>
      </w:r>
      <w:r w:rsidR="00C828CE">
        <w:rPr>
          <w:b/>
          <w:sz w:val="18"/>
          <w:szCs w:val="18"/>
        </w:rPr>
        <w:t>CENTRE – VAL DE LOIRE (3) </w:t>
      </w:r>
      <w:r w:rsidR="00C828CE">
        <w:rPr>
          <w:sz w:val="18"/>
          <w:szCs w:val="18"/>
        </w:rPr>
        <w:t xml:space="preserve">: Chinon, </w:t>
      </w:r>
      <w:r w:rsidR="00C828CE" w:rsidRPr="00721154">
        <w:rPr>
          <w:sz w:val="18"/>
          <w:szCs w:val="18"/>
        </w:rPr>
        <w:t>Loches-en-Touraine</w:t>
      </w:r>
      <w:r w:rsidR="00C828CE">
        <w:rPr>
          <w:sz w:val="18"/>
          <w:szCs w:val="18"/>
        </w:rPr>
        <w:t>, Tour</w:t>
      </w:r>
    </w:p>
    <w:p w:rsidR="00C828CE" w:rsidRDefault="00571DFF" w:rsidP="00C828CE">
      <w:pPr>
        <w:rPr>
          <w:sz w:val="20"/>
          <w:szCs w:val="20"/>
        </w:rPr>
      </w:pPr>
      <w:sdt>
        <w:sdtPr>
          <w:rPr>
            <w:b/>
            <w:sz w:val="18"/>
            <w:szCs w:val="18"/>
          </w:rPr>
          <w:id w:val="-1302760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8D9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2E18D9">
        <w:rPr>
          <w:b/>
          <w:sz w:val="18"/>
          <w:szCs w:val="18"/>
        </w:rPr>
        <w:t xml:space="preserve"> </w:t>
      </w:r>
      <w:r w:rsidR="00C828CE">
        <w:rPr>
          <w:b/>
          <w:sz w:val="18"/>
          <w:szCs w:val="18"/>
        </w:rPr>
        <w:t>CORSE (1)</w:t>
      </w:r>
      <w:r w:rsidR="00C828CE">
        <w:rPr>
          <w:sz w:val="18"/>
          <w:szCs w:val="18"/>
        </w:rPr>
        <w:t> : Bastia</w:t>
      </w:r>
    </w:p>
    <w:p w:rsidR="00C828CE" w:rsidRDefault="00571DFF" w:rsidP="00C828CE">
      <w:pPr>
        <w:rPr>
          <w:sz w:val="18"/>
          <w:szCs w:val="18"/>
        </w:rPr>
      </w:pPr>
      <w:sdt>
        <w:sdtPr>
          <w:rPr>
            <w:b/>
            <w:sz w:val="18"/>
            <w:szCs w:val="18"/>
          </w:rPr>
          <w:id w:val="-1528180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8D9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2E18D9">
        <w:rPr>
          <w:b/>
          <w:sz w:val="18"/>
          <w:szCs w:val="18"/>
        </w:rPr>
        <w:t xml:space="preserve"> </w:t>
      </w:r>
      <w:r w:rsidR="00C828CE">
        <w:rPr>
          <w:b/>
          <w:sz w:val="18"/>
          <w:szCs w:val="18"/>
        </w:rPr>
        <w:t xml:space="preserve">GRANS EST (8) : </w:t>
      </w:r>
      <w:r w:rsidR="00C828CE" w:rsidRPr="00721154">
        <w:rPr>
          <w:sz w:val="18"/>
          <w:szCs w:val="18"/>
        </w:rPr>
        <w:t>Châlons-en-Champagne</w:t>
      </w:r>
      <w:r w:rsidR="00C828CE">
        <w:rPr>
          <w:sz w:val="18"/>
          <w:szCs w:val="18"/>
        </w:rPr>
        <w:t xml:space="preserve">, Troyes, Sedan, </w:t>
      </w:r>
      <w:r w:rsidR="00C828CE" w:rsidRPr="00DB08DF">
        <w:rPr>
          <w:sz w:val="18"/>
          <w:szCs w:val="18"/>
        </w:rPr>
        <w:t>Metz, Bar-le-Duc, Neufchâteau,</w:t>
      </w:r>
      <w:r w:rsidR="00C828CE">
        <w:rPr>
          <w:sz w:val="18"/>
          <w:szCs w:val="18"/>
        </w:rPr>
        <w:t xml:space="preserve"> Nancy, Strasbourg</w:t>
      </w:r>
    </w:p>
    <w:p w:rsidR="00C828CE" w:rsidRPr="004A0D1C" w:rsidRDefault="00571DFF" w:rsidP="00C828CE">
      <w:pPr>
        <w:rPr>
          <w:sz w:val="18"/>
          <w:szCs w:val="18"/>
        </w:rPr>
      </w:pPr>
      <w:sdt>
        <w:sdtPr>
          <w:rPr>
            <w:b/>
            <w:sz w:val="18"/>
            <w:szCs w:val="18"/>
          </w:rPr>
          <w:id w:val="-1487004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8D9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2E18D9">
        <w:rPr>
          <w:b/>
          <w:sz w:val="18"/>
          <w:szCs w:val="18"/>
        </w:rPr>
        <w:t xml:space="preserve"> </w:t>
      </w:r>
      <w:r w:rsidR="00C828CE">
        <w:rPr>
          <w:b/>
          <w:sz w:val="18"/>
          <w:szCs w:val="18"/>
        </w:rPr>
        <w:t xml:space="preserve">HAUTS-DE-FRANCE (7) : </w:t>
      </w:r>
      <w:r w:rsidR="00C828CE" w:rsidRPr="0022447B">
        <w:rPr>
          <w:sz w:val="18"/>
          <w:szCs w:val="18"/>
        </w:rPr>
        <w:t>Soissons,</w:t>
      </w:r>
      <w:r w:rsidR="00C828CE">
        <w:rPr>
          <w:sz w:val="18"/>
          <w:szCs w:val="18"/>
        </w:rPr>
        <w:t xml:space="preserve"> Mers-les-Bains, </w:t>
      </w:r>
      <w:r w:rsidR="00C828CE" w:rsidRPr="00721154">
        <w:rPr>
          <w:sz w:val="18"/>
          <w:szCs w:val="18"/>
        </w:rPr>
        <w:t>Senlis</w:t>
      </w:r>
      <w:r w:rsidR="00C828CE">
        <w:rPr>
          <w:sz w:val="18"/>
          <w:szCs w:val="18"/>
        </w:rPr>
        <w:t>, Soissons, Noyon, Laon, Beauvais</w:t>
      </w:r>
    </w:p>
    <w:p w:rsidR="00C828CE" w:rsidRPr="002B5845" w:rsidRDefault="00571DFF" w:rsidP="00C828CE">
      <w:pPr>
        <w:rPr>
          <w:sz w:val="20"/>
          <w:szCs w:val="20"/>
        </w:rPr>
      </w:pPr>
      <w:sdt>
        <w:sdtPr>
          <w:rPr>
            <w:b/>
            <w:sz w:val="18"/>
            <w:szCs w:val="18"/>
          </w:rPr>
          <w:id w:val="-991559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8D9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2E18D9">
        <w:rPr>
          <w:b/>
          <w:sz w:val="18"/>
          <w:szCs w:val="18"/>
        </w:rPr>
        <w:t xml:space="preserve"> </w:t>
      </w:r>
      <w:r w:rsidR="00C828CE">
        <w:rPr>
          <w:b/>
          <w:sz w:val="18"/>
          <w:szCs w:val="18"/>
        </w:rPr>
        <w:t>ILE-DE-FRANCE (1)</w:t>
      </w:r>
      <w:r w:rsidR="00C828CE">
        <w:rPr>
          <w:sz w:val="18"/>
          <w:szCs w:val="18"/>
        </w:rPr>
        <w:t> : Paris</w:t>
      </w:r>
    </w:p>
    <w:p w:rsidR="00C828CE" w:rsidRPr="004B4A06" w:rsidRDefault="00571DFF" w:rsidP="00C828CE">
      <w:pPr>
        <w:rPr>
          <w:sz w:val="18"/>
          <w:szCs w:val="18"/>
        </w:rPr>
      </w:pPr>
      <w:sdt>
        <w:sdtPr>
          <w:rPr>
            <w:b/>
            <w:sz w:val="18"/>
            <w:szCs w:val="18"/>
          </w:rPr>
          <w:id w:val="19281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8D9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2E18D9">
        <w:rPr>
          <w:b/>
          <w:sz w:val="18"/>
          <w:szCs w:val="18"/>
        </w:rPr>
        <w:t xml:space="preserve"> </w:t>
      </w:r>
      <w:r w:rsidR="00C828CE">
        <w:rPr>
          <w:b/>
          <w:sz w:val="18"/>
          <w:szCs w:val="18"/>
        </w:rPr>
        <w:t>NOUVELLE AQUITAINE (2</w:t>
      </w:r>
      <w:r w:rsidR="00C828CE" w:rsidRPr="004B4A06">
        <w:rPr>
          <w:b/>
          <w:sz w:val="18"/>
          <w:szCs w:val="18"/>
        </w:rPr>
        <w:t xml:space="preserve">0) : </w:t>
      </w:r>
      <w:r w:rsidR="00C828CE" w:rsidRPr="004B4A06">
        <w:rPr>
          <w:sz w:val="18"/>
          <w:szCs w:val="18"/>
        </w:rPr>
        <w:t>Bayonne, Bordeaux, Périgueux, Soorts-Hossegor, Saint-Jean-de-Luz/Ciboure, Dax, Pau, La Réole, Saint-Emilion, PAH des Pyrénées-Béarnaises</w:t>
      </w:r>
      <w:r w:rsidR="00C828CE">
        <w:rPr>
          <w:sz w:val="18"/>
          <w:szCs w:val="18"/>
        </w:rPr>
        <w:t xml:space="preserve">, Brive-la-Gaillarde, </w:t>
      </w:r>
      <w:r w:rsidR="00C828CE" w:rsidRPr="00721154">
        <w:rPr>
          <w:sz w:val="18"/>
          <w:szCs w:val="18"/>
        </w:rPr>
        <w:t>Saint-Léonard-de-Noblat</w:t>
      </w:r>
      <w:r w:rsidR="00C828CE">
        <w:rPr>
          <w:sz w:val="18"/>
          <w:szCs w:val="18"/>
        </w:rPr>
        <w:t xml:space="preserve">, </w:t>
      </w:r>
      <w:r w:rsidR="00C828CE" w:rsidRPr="004B4A06">
        <w:rPr>
          <w:sz w:val="18"/>
          <w:szCs w:val="18"/>
        </w:rPr>
        <w:t>Poitiers, Melle, La Rochelle, Cognac, Saintes, Royan, PAH du Châtelleraudais, Ile-de-Ré</w:t>
      </w:r>
    </w:p>
    <w:p w:rsidR="00C828CE" w:rsidRDefault="00571DFF" w:rsidP="00C828CE">
      <w:pPr>
        <w:rPr>
          <w:sz w:val="20"/>
          <w:szCs w:val="20"/>
        </w:rPr>
      </w:pPr>
      <w:sdt>
        <w:sdtPr>
          <w:rPr>
            <w:b/>
            <w:sz w:val="18"/>
            <w:szCs w:val="18"/>
          </w:rPr>
          <w:id w:val="-989316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8D9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2E18D9">
        <w:rPr>
          <w:b/>
          <w:sz w:val="18"/>
          <w:szCs w:val="18"/>
        </w:rPr>
        <w:t xml:space="preserve"> </w:t>
      </w:r>
      <w:r w:rsidR="00C828CE">
        <w:rPr>
          <w:b/>
          <w:sz w:val="18"/>
          <w:szCs w:val="18"/>
        </w:rPr>
        <w:t xml:space="preserve">NORMANDIE (3) : </w:t>
      </w:r>
      <w:r w:rsidR="00C828CE" w:rsidRPr="00844529">
        <w:rPr>
          <w:sz w:val="18"/>
          <w:szCs w:val="18"/>
        </w:rPr>
        <w:t>Elbeuf,</w:t>
      </w:r>
      <w:r w:rsidR="00C828CE">
        <w:rPr>
          <w:b/>
          <w:sz w:val="18"/>
          <w:szCs w:val="18"/>
        </w:rPr>
        <w:t xml:space="preserve"> </w:t>
      </w:r>
      <w:r w:rsidR="00C828CE" w:rsidRPr="00844529">
        <w:rPr>
          <w:sz w:val="18"/>
          <w:szCs w:val="18"/>
        </w:rPr>
        <w:t xml:space="preserve">Fécamp, </w:t>
      </w:r>
      <w:r w:rsidR="00C828CE">
        <w:rPr>
          <w:sz w:val="18"/>
          <w:szCs w:val="18"/>
        </w:rPr>
        <w:t>la CREA</w:t>
      </w:r>
    </w:p>
    <w:p w:rsidR="002E18D9" w:rsidRDefault="002E18D9" w:rsidP="00C828CE">
      <w:pPr>
        <w:rPr>
          <w:b/>
          <w:sz w:val="18"/>
          <w:szCs w:val="18"/>
        </w:rPr>
      </w:pPr>
    </w:p>
    <w:p w:rsidR="002E18D9" w:rsidRDefault="002E18D9" w:rsidP="00C828CE">
      <w:pPr>
        <w:rPr>
          <w:b/>
          <w:sz w:val="18"/>
          <w:szCs w:val="18"/>
        </w:rPr>
      </w:pPr>
    </w:p>
    <w:p w:rsidR="00C828CE" w:rsidRPr="004B4A06" w:rsidRDefault="00571DFF" w:rsidP="00C828CE">
      <w:pPr>
        <w:rPr>
          <w:sz w:val="20"/>
          <w:szCs w:val="20"/>
        </w:rPr>
      </w:pPr>
      <w:sdt>
        <w:sdtPr>
          <w:rPr>
            <w:b/>
            <w:sz w:val="18"/>
            <w:szCs w:val="18"/>
          </w:rPr>
          <w:id w:val="-1912303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8D9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2E18D9">
        <w:rPr>
          <w:b/>
          <w:sz w:val="18"/>
          <w:szCs w:val="18"/>
        </w:rPr>
        <w:t xml:space="preserve"> </w:t>
      </w:r>
      <w:r w:rsidR="00C828CE">
        <w:rPr>
          <w:b/>
          <w:sz w:val="18"/>
          <w:szCs w:val="18"/>
        </w:rPr>
        <w:t xml:space="preserve">OCCITANIE (12) : </w:t>
      </w:r>
      <w:r w:rsidR="00C828CE" w:rsidRPr="00721154">
        <w:rPr>
          <w:sz w:val="18"/>
          <w:szCs w:val="18"/>
        </w:rPr>
        <w:t>Lodève</w:t>
      </w:r>
      <w:r w:rsidR="00C828CE">
        <w:rPr>
          <w:sz w:val="18"/>
          <w:szCs w:val="18"/>
        </w:rPr>
        <w:t xml:space="preserve">, </w:t>
      </w:r>
      <w:r w:rsidR="00C828CE" w:rsidRPr="00721154">
        <w:rPr>
          <w:sz w:val="18"/>
          <w:szCs w:val="18"/>
        </w:rPr>
        <w:t>Nîmes</w:t>
      </w:r>
      <w:r w:rsidR="00C828CE">
        <w:rPr>
          <w:sz w:val="18"/>
          <w:szCs w:val="18"/>
        </w:rPr>
        <w:t xml:space="preserve">, </w:t>
      </w:r>
      <w:r w:rsidR="00C828CE" w:rsidRPr="00721154">
        <w:rPr>
          <w:sz w:val="18"/>
          <w:szCs w:val="18"/>
        </w:rPr>
        <w:t>Montpellier</w:t>
      </w:r>
      <w:r w:rsidR="002E18D9">
        <w:rPr>
          <w:sz w:val="18"/>
          <w:szCs w:val="18"/>
        </w:rPr>
        <w:t xml:space="preserve">, </w:t>
      </w:r>
      <w:r w:rsidR="00C828CE" w:rsidRPr="00721154">
        <w:rPr>
          <w:sz w:val="18"/>
          <w:szCs w:val="18"/>
        </w:rPr>
        <w:t>Sommiè</w:t>
      </w:r>
      <w:r w:rsidR="00C828CE">
        <w:rPr>
          <w:sz w:val="18"/>
          <w:szCs w:val="18"/>
        </w:rPr>
        <w:t xml:space="preserve">res, </w:t>
      </w:r>
      <w:r w:rsidR="00C828CE" w:rsidRPr="00721154">
        <w:rPr>
          <w:sz w:val="18"/>
          <w:szCs w:val="18"/>
        </w:rPr>
        <w:t>Béziers</w:t>
      </w:r>
      <w:r w:rsidR="00C828CE">
        <w:rPr>
          <w:sz w:val="18"/>
          <w:szCs w:val="18"/>
        </w:rPr>
        <w:t xml:space="preserve">, </w:t>
      </w:r>
      <w:r w:rsidR="00C828CE" w:rsidRPr="00721154">
        <w:rPr>
          <w:sz w:val="18"/>
          <w:szCs w:val="18"/>
        </w:rPr>
        <w:t>Narbonne, Pézenas</w:t>
      </w:r>
      <w:r w:rsidR="00C828CE">
        <w:rPr>
          <w:sz w:val="18"/>
          <w:szCs w:val="18"/>
        </w:rPr>
        <w:t xml:space="preserve">, </w:t>
      </w:r>
      <w:r w:rsidR="00C828CE" w:rsidRPr="004B4A06">
        <w:rPr>
          <w:sz w:val="18"/>
          <w:szCs w:val="18"/>
        </w:rPr>
        <w:t>Lectoure, Figeac, Villefranche-de-Rouergue, Cahors, Pyrénées Cathares</w:t>
      </w:r>
    </w:p>
    <w:p w:rsidR="00C828CE" w:rsidRDefault="00571DFF" w:rsidP="00C828CE">
      <w:pPr>
        <w:rPr>
          <w:sz w:val="18"/>
          <w:szCs w:val="18"/>
        </w:rPr>
      </w:pPr>
      <w:sdt>
        <w:sdtPr>
          <w:rPr>
            <w:b/>
            <w:sz w:val="18"/>
            <w:szCs w:val="18"/>
          </w:rPr>
          <w:id w:val="210775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8D9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2E18D9">
        <w:rPr>
          <w:b/>
          <w:sz w:val="18"/>
          <w:szCs w:val="18"/>
        </w:rPr>
        <w:t xml:space="preserve"> </w:t>
      </w:r>
      <w:r w:rsidR="00C828CE">
        <w:rPr>
          <w:b/>
          <w:sz w:val="18"/>
          <w:szCs w:val="18"/>
        </w:rPr>
        <w:t>PAYS-</w:t>
      </w:r>
      <w:r w:rsidR="00C828CE">
        <w:rPr>
          <w:b/>
          <w:sz w:val="18"/>
          <w:szCs w:val="18"/>
        </w:rPr>
        <w:tab/>
        <w:t xml:space="preserve">DE-LOIRE (3) : </w:t>
      </w:r>
      <w:r w:rsidR="00C828CE" w:rsidRPr="00721154">
        <w:rPr>
          <w:sz w:val="18"/>
          <w:szCs w:val="18"/>
        </w:rPr>
        <w:t>Nantes</w:t>
      </w:r>
      <w:r w:rsidR="00C828CE">
        <w:rPr>
          <w:sz w:val="18"/>
          <w:szCs w:val="18"/>
        </w:rPr>
        <w:t xml:space="preserve">, </w:t>
      </w:r>
      <w:r w:rsidR="00C828CE" w:rsidRPr="00721154">
        <w:rPr>
          <w:sz w:val="18"/>
          <w:szCs w:val="18"/>
        </w:rPr>
        <w:t>Fontenay-le-Comte</w:t>
      </w:r>
      <w:r w:rsidR="00C828CE">
        <w:rPr>
          <w:sz w:val="18"/>
          <w:szCs w:val="18"/>
        </w:rPr>
        <w:t xml:space="preserve">, </w:t>
      </w:r>
      <w:r w:rsidR="00C828CE" w:rsidRPr="00721154">
        <w:rPr>
          <w:sz w:val="18"/>
          <w:szCs w:val="18"/>
        </w:rPr>
        <w:t>Montreuil-Bellay</w:t>
      </w:r>
    </w:p>
    <w:p w:rsidR="00C828CE" w:rsidRDefault="00571DFF" w:rsidP="00C828CE">
      <w:pPr>
        <w:rPr>
          <w:sz w:val="20"/>
          <w:szCs w:val="20"/>
        </w:rPr>
      </w:pPr>
      <w:sdt>
        <w:sdtPr>
          <w:rPr>
            <w:b/>
            <w:sz w:val="18"/>
            <w:szCs w:val="18"/>
          </w:rPr>
          <w:id w:val="12380627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8D9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2E18D9">
        <w:rPr>
          <w:b/>
          <w:sz w:val="18"/>
          <w:szCs w:val="18"/>
        </w:rPr>
        <w:t xml:space="preserve"> </w:t>
      </w:r>
      <w:r w:rsidR="00C828CE">
        <w:rPr>
          <w:b/>
          <w:sz w:val="18"/>
          <w:szCs w:val="18"/>
        </w:rPr>
        <w:t xml:space="preserve">PROVENCE-ALPES-COTE-D’AZUR (4) : </w:t>
      </w:r>
      <w:r w:rsidR="00C828CE" w:rsidRPr="00721154">
        <w:rPr>
          <w:sz w:val="18"/>
          <w:szCs w:val="18"/>
        </w:rPr>
        <w:t>Briançon</w:t>
      </w:r>
      <w:r w:rsidR="00C828CE">
        <w:rPr>
          <w:sz w:val="18"/>
          <w:szCs w:val="18"/>
        </w:rPr>
        <w:t xml:space="preserve">, </w:t>
      </w:r>
      <w:r w:rsidR="00C828CE" w:rsidRPr="00721154">
        <w:rPr>
          <w:sz w:val="18"/>
          <w:szCs w:val="18"/>
        </w:rPr>
        <w:t>Aix-en-Provence</w:t>
      </w:r>
      <w:r w:rsidR="00C828CE">
        <w:rPr>
          <w:sz w:val="18"/>
          <w:szCs w:val="18"/>
        </w:rPr>
        <w:t xml:space="preserve">, </w:t>
      </w:r>
      <w:r w:rsidR="00C828CE" w:rsidRPr="00721154">
        <w:rPr>
          <w:sz w:val="18"/>
          <w:szCs w:val="18"/>
        </w:rPr>
        <w:t>Menton</w:t>
      </w:r>
      <w:r w:rsidR="00C828CE">
        <w:rPr>
          <w:sz w:val="18"/>
          <w:szCs w:val="18"/>
        </w:rPr>
        <w:t xml:space="preserve">, </w:t>
      </w:r>
      <w:r w:rsidR="00C828CE" w:rsidRPr="00721154">
        <w:rPr>
          <w:sz w:val="18"/>
          <w:szCs w:val="18"/>
        </w:rPr>
        <w:t>Grasse</w:t>
      </w:r>
    </w:p>
    <w:p w:rsidR="00C828CE" w:rsidRDefault="00571DFF" w:rsidP="00C828CE">
      <w:pPr>
        <w:rPr>
          <w:sz w:val="20"/>
          <w:szCs w:val="20"/>
        </w:rPr>
      </w:pPr>
      <w:sdt>
        <w:sdtPr>
          <w:rPr>
            <w:b/>
            <w:sz w:val="18"/>
            <w:szCs w:val="18"/>
          </w:rPr>
          <w:id w:val="-74572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18D9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2E18D9">
        <w:rPr>
          <w:b/>
          <w:sz w:val="18"/>
          <w:szCs w:val="18"/>
        </w:rPr>
        <w:t xml:space="preserve"> </w:t>
      </w:r>
      <w:r w:rsidR="00C828CE">
        <w:rPr>
          <w:b/>
          <w:sz w:val="18"/>
          <w:szCs w:val="18"/>
        </w:rPr>
        <w:t xml:space="preserve">LA REUNION (2) : </w:t>
      </w:r>
      <w:r w:rsidR="00C828CE">
        <w:rPr>
          <w:sz w:val="18"/>
          <w:szCs w:val="18"/>
        </w:rPr>
        <w:t xml:space="preserve">Saint-Denis-de la </w:t>
      </w:r>
      <w:r w:rsidR="00C828CE" w:rsidRPr="00721154">
        <w:rPr>
          <w:sz w:val="18"/>
          <w:szCs w:val="18"/>
        </w:rPr>
        <w:t>Réunion</w:t>
      </w:r>
      <w:r w:rsidR="00C828CE">
        <w:rPr>
          <w:sz w:val="18"/>
          <w:szCs w:val="18"/>
        </w:rPr>
        <w:t>, Saint-Paul de la Réunion</w:t>
      </w:r>
    </w:p>
    <w:p w:rsidR="002E18D9" w:rsidRDefault="002E18D9" w:rsidP="00C828CE">
      <w:pPr>
        <w:rPr>
          <w:i/>
          <w:sz w:val="18"/>
          <w:szCs w:val="18"/>
        </w:rPr>
      </w:pPr>
    </w:p>
    <w:p w:rsidR="002E18D9" w:rsidRDefault="002E18D9" w:rsidP="00C828CE">
      <w:pPr>
        <w:rPr>
          <w:i/>
          <w:sz w:val="18"/>
          <w:szCs w:val="18"/>
        </w:rPr>
      </w:pPr>
    </w:p>
    <w:p w:rsidR="00C828CE" w:rsidRPr="007C3217" w:rsidRDefault="00C828CE" w:rsidP="00C828CE">
      <w:pPr>
        <w:rPr>
          <w:i/>
          <w:sz w:val="18"/>
          <w:szCs w:val="18"/>
        </w:rPr>
      </w:pPr>
      <w:r w:rsidRPr="007C3217">
        <w:rPr>
          <w:i/>
          <w:sz w:val="18"/>
          <w:szCs w:val="18"/>
        </w:rPr>
        <w:t>NB : un panneau d’introduction est à fabriquer par la collectivité d’accueil. Les légendes des panneaux sont à réimprimer.</w:t>
      </w:r>
    </w:p>
    <w:p w:rsidR="00C828CE" w:rsidRDefault="00C828CE" w:rsidP="00C828CE">
      <w:pPr>
        <w:rPr>
          <w:sz w:val="18"/>
          <w:szCs w:val="18"/>
        </w:rPr>
      </w:pPr>
    </w:p>
    <w:p w:rsidR="002E18D9" w:rsidRDefault="002E18D9" w:rsidP="00C828CE">
      <w:pPr>
        <w:rPr>
          <w:sz w:val="18"/>
          <w:szCs w:val="18"/>
        </w:rPr>
      </w:pPr>
    </w:p>
    <w:p w:rsidR="002E18D9" w:rsidRDefault="002E18D9" w:rsidP="00C828CE">
      <w:pPr>
        <w:rPr>
          <w:sz w:val="18"/>
          <w:szCs w:val="18"/>
        </w:rPr>
      </w:pPr>
    </w:p>
    <w:p w:rsidR="00C828CE" w:rsidRDefault="00C828CE" w:rsidP="00C828CE">
      <w:pPr>
        <w:rPr>
          <w:sz w:val="20"/>
          <w:szCs w:val="20"/>
        </w:rPr>
      </w:pPr>
      <w:r>
        <w:rPr>
          <w:sz w:val="20"/>
          <w:szCs w:val="20"/>
        </w:rPr>
        <w:t xml:space="preserve">Fait à </w:t>
      </w:r>
      <w:r>
        <w:rPr>
          <w:sz w:val="20"/>
          <w:szCs w:val="20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0" w:name="Texte11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0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p w:rsidR="002E18D9" w:rsidRDefault="00C828CE" w:rsidP="00642093">
      <w:pPr>
        <w:rPr>
          <w:sz w:val="20"/>
          <w:szCs w:val="20"/>
        </w:rPr>
      </w:pPr>
      <w:r>
        <w:rPr>
          <w:sz w:val="20"/>
          <w:szCs w:val="20"/>
        </w:rPr>
        <w:t xml:space="preserve">Le </w:t>
      </w:r>
      <w:r>
        <w:rPr>
          <w:sz w:val="20"/>
          <w:szCs w:val="20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" w:name="Texte1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 xml:space="preserve">                                                                                                      </w:t>
      </w:r>
    </w:p>
    <w:p w:rsidR="002E18D9" w:rsidRDefault="002E18D9" w:rsidP="00642093">
      <w:pPr>
        <w:rPr>
          <w:sz w:val="20"/>
          <w:szCs w:val="20"/>
        </w:rPr>
      </w:pPr>
    </w:p>
    <w:p w:rsidR="002E18D9" w:rsidRDefault="002E18D9" w:rsidP="00642093">
      <w:pPr>
        <w:rPr>
          <w:sz w:val="20"/>
          <w:szCs w:val="20"/>
        </w:rPr>
      </w:pPr>
    </w:p>
    <w:p w:rsidR="002E18D9" w:rsidRDefault="002E18D9" w:rsidP="00642093">
      <w:pPr>
        <w:rPr>
          <w:sz w:val="20"/>
          <w:szCs w:val="20"/>
        </w:rPr>
      </w:pPr>
    </w:p>
    <w:p w:rsidR="00C828CE" w:rsidRDefault="00C828CE" w:rsidP="002E18D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Signature du représentant de la structure</w:t>
      </w:r>
    </w:p>
    <w:p w:rsidR="00C828CE" w:rsidRDefault="00C828CE" w:rsidP="00C828CE">
      <w:pPr>
        <w:spacing w:after="0" w:line="240" w:lineRule="auto"/>
        <w:ind w:firstLine="5387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B75EF4" w:rsidRDefault="00B75EF4" w:rsidP="00C828CE">
      <w:pPr>
        <w:jc w:val="center"/>
        <w:rPr>
          <w:rFonts w:ascii="AdelleSans-Regular" w:hAnsi="AdelleSans-Regular" w:cs="AdelleSans-Regular"/>
          <w:sz w:val="20"/>
          <w:szCs w:val="20"/>
        </w:rPr>
      </w:pPr>
    </w:p>
    <w:p w:rsidR="00826BA8" w:rsidRDefault="00826BA8" w:rsidP="00826BA8">
      <w:pPr>
        <w:rPr>
          <w:rFonts w:ascii="AdelleSans-Regular" w:hAnsi="AdelleSans-Regular" w:cs="AdelleSans-Regular"/>
          <w:sz w:val="20"/>
          <w:szCs w:val="20"/>
        </w:rPr>
      </w:pPr>
    </w:p>
    <w:p w:rsidR="0000559A" w:rsidRPr="00826BA8" w:rsidRDefault="00826BA8" w:rsidP="00826BA8">
      <w:pPr>
        <w:tabs>
          <w:tab w:val="left" w:pos="2715"/>
        </w:tabs>
        <w:rPr>
          <w:rFonts w:ascii="AdelleSans-Regular" w:hAnsi="AdelleSans-Regular" w:cs="AdelleSans-Regular"/>
          <w:sz w:val="20"/>
          <w:szCs w:val="20"/>
        </w:rPr>
      </w:pPr>
      <w:r>
        <w:rPr>
          <w:rFonts w:ascii="AdelleSans-Regular" w:hAnsi="AdelleSans-Regular" w:cs="AdelleSans-Regular"/>
          <w:sz w:val="20"/>
          <w:szCs w:val="20"/>
        </w:rPr>
        <w:tab/>
      </w:r>
    </w:p>
    <w:sectPr w:rsidR="0000559A" w:rsidRPr="00826BA8" w:rsidSect="00C828CE">
      <w:headerReference w:type="default" r:id="rId11"/>
      <w:footerReference w:type="default" r:id="rId12"/>
      <w:pgSz w:w="11906" w:h="16838"/>
      <w:pgMar w:top="2694" w:right="1417" w:bottom="2268" w:left="1418" w:header="1701" w:footer="18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EF4" w:rsidRDefault="00B75EF4" w:rsidP="00B75EF4">
      <w:pPr>
        <w:spacing w:after="0" w:line="240" w:lineRule="auto"/>
      </w:pPr>
      <w:r>
        <w:separator/>
      </w:r>
    </w:p>
  </w:endnote>
  <w:endnote w:type="continuationSeparator" w:id="0">
    <w:p w:rsidR="00B75EF4" w:rsidRDefault="00B75EF4" w:rsidP="00B7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elleSan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EF4" w:rsidRDefault="00C7664F" w:rsidP="00AE35A5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20B21245" wp14:editId="6A7392AB">
          <wp:simplePos x="0" y="0"/>
          <wp:positionH relativeFrom="column">
            <wp:posOffset>-1976755</wp:posOffset>
          </wp:positionH>
          <wp:positionV relativeFrom="paragraph">
            <wp:posOffset>-351155</wp:posOffset>
          </wp:positionV>
          <wp:extent cx="6229350" cy="1821180"/>
          <wp:effectExtent l="0" t="0" r="0" b="7620"/>
          <wp:wrapNone/>
          <wp:docPr id="68" name="Imag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t="15844" r="17706"/>
                  <a:stretch/>
                </pic:blipFill>
                <pic:spPr bwMode="auto">
                  <a:xfrm>
                    <a:off x="0" y="0"/>
                    <a:ext cx="6229350" cy="18211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EF4" w:rsidRDefault="00B75EF4" w:rsidP="00B75EF4">
      <w:pPr>
        <w:spacing w:after="0" w:line="240" w:lineRule="auto"/>
      </w:pPr>
      <w:r>
        <w:separator/>
      </w:r>
    </w:p>
  </w:footnote>
  <w:footnote w:type="continuationSeparator" w:id="0">
    <w:p w:rsidR="00B75EF4" w:rsidRDefault="00B75EF4" w:rsidP="00B7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EF4" w:rsidRDefault="002E18D9" w:rsidP="00C828CE">
    <w:pPr>
      <w:pStyle w:val="En-tte"/>
      <w:jc w:val="right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94B2F9A" wp14:editId="046E0416">
          <wp:simplePos x="0" y="0"/>
          <wp:positionH relativeFrom="column">
            <wp:posOffset>-1881505</wp:posOffset>
          </wp:positionH>
          <wp:positionV relativeFrom="paragraph">
            <wp:posOffset>-1423035</wp:posOffset>
          </wp:positionV>
          <wp:extent cx="5095875" cy="2085975"/>
          <wp:effectExtent l="0" t="0" r="9525" b="9525"/>
          <wp:wrapNone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ete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32680" b="3609"/>
                  <a:stretch/>
                </pic:blipFill>
                <pic:spPr bwMode="auto">
                  <a:xfrm>
                    <a:off x="0" y="0"/>
                    <a:ext cx="5095875" cy="2085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0"/>
        <w:szCs w:val="20"/>
        <w:lang w:eastAsia="fr-FR"/>
      </w:rPr>
      <w:drawing>
        <wp:anchor distT="0" distB="0" distL="114300" distR="114300" simplePos="0" relativeHeight="251660288" behindDoc="0" locked="0" layoutInCell="1" allowOverlap="1" wp14:anchorId="0B9F6B01" wp14:editId="7DD8C2E0">
          <wp:simplePos x="0" y="0"/>
          <wp:positionH relativeFrom="column">
            <wp:posOffset>3471545</wp:posOffset>
          </wp:positionH>
          <wp:positionV relativeFrom="paragraph">
            <wp:posOffset>-565785</wp:posOffset>
          </wp:positionV>
          <wp:extent cx="2377440" cy="899160"/>
          <wp:effectExtent l="0" t="0" r="3810" b="0"/>
          <wp:wrapNone/>
          <wp:docPr id="70" name="Imag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PatrimoinesQuadr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7440" cy="899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="00AE35A5">
      <w:fldChar w:fldCharType="begin"/>
    </w:r>
    <w:r w:rsidR="00AE35A5">
      <w:instrText>PAGE   \* MERGEFORMAT</w:instrText>
    </w:r>
    <w:r w:rsidR="00AE35A5">
      <w:fldChar w:fldCharType="separate"/>
    </w:r>
    <w:r w:rsidR="00571DFF">
      <w:rPr>
        <w:noProof/>
      </w:rPr>
      <w:t>4</w:t>
    </w:r>
    <w:r w:rsidR="00AE35A5">
      <w:fldChar w:fldCharType="end"/>
    </w:r>
  </w:p>
  <w:p w:rsidR="005D26AF" w:rsidRDefault="005D26A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D6508"/>
    <w:multiLevelType w:val="hybridMultilevel"/>
    <w:tmpl w:val="6CFEAFA8"/>
    <w:lvl w:ilvl="0" w:tplc="F99458A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C77820"/>
    <w:multiLevelType w:val="hybridMultilevel"/>
    <w:tmpl w:val="7B0AB614"/>
    <w:lvl w:ilvl="0" w:tplc="F99458A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ZY563mwB7kkp/iXpzULwdwqf4k0ynuzCvwasbiHg1cChsH51dcOTmdEkIA2DePyWLBOuf5U0bvNEGYEMvOnKA==" w:salt="1WrmzuV9TDmPkeV+m9mp/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EF4"/>
    <w:rsid w:val="0000559A"/>
    <w:rsid w:val="00154C95"/>
    <w:rsid w:val="001A7CBD"/>
    <w:rsid w:val="002E18D9"/>
    <w:rsid w:val="003274A8"/>
    <w:rsid w:val="00571DFF"/>
    <w:rsid w:val="005D26AF"/>
    <w:rsid w:val="00642093"/>
    <w:rsid w:val="006E01F0"/>
    <w:rsid w:val="00826BA8"/>
    <w:rsid w:val="008824AE"/>
    <w:rsid w:val="00887C31"/>
    <w:rsid w:val="009008D7"/>
    <w:rsid w:val="009537F9"/>
    <w:rsid w:val="00A1717B"/>
    <w:rsid w:val="00A2158A"/>
    <w:rsid w:val="00A3327D"/>
    <w:rsid w:val="00AE35A5"/>
    <w:rsid w:val="00B75EF4"/>
    <w:rsid w:val="00C7664F"/>
    <w:rsid w:val="00C828CE"/>
    <w:rsid w:val="00CF5A26"/>
    <w:rsid w:val="00FB0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10547A67-E494-43BB-9431-A92EA4CE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5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5EF4"/>
  </w:style>
  <w:style w:type="paragraph" w:styleId="Pieddepage">
    <w:name w:val="footer"/>
    <w:basedOn w:val="Normal"/>
    <w:link w:val="PieddepageCar"/>
    <w:uiPriority w:val="99"/>
    <w:unhideWhenUsed/>
    <w:rsid w:val="00B75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5EF4"/>
  </w:style>
  <w:style w:type="table" w:styleId="Grilledutableau">
    <w:name w:val="Table Grid"/>
    <w:basedOn w:val="TableauNormal"/>
    <w:uiPriority w:val="59"/>
    <w:rsid w:val="00B75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76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64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828C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420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14A4A1CF85740758A6A92E10FA8DB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1517FE-3F8A-484D-A8A3-9C290F4F043C}"/>
      </w:docPartPr>
      <w:docPartBody>
        <w:p w:rsidR="009261C4" w:rsidRDefault="00CE38D7" w:rsidP="00CE38D7">
          <w:pPr>
            <w:pStyle w:val="B14A4A1CF85740758A6A92E10FA8DB3C"/>
          </w:pPr>
          <w:r w:rsidRPr="00926F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DF2A3163E942478715E0607CD813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1DC5C1-24DB-4DE0-88F8-BC3190CED76B}"/>
      </w:docPartPr>
      <w:docPartBody>
        <w:p w:rsidR="009261C4" w:rsidRDefault="00CE38D7" w:rsidP="00CE38D7">
          <w:pPr>
            <w:pStyle w:val="78DF2A3163E942478715E0607CD81375"/>
          </w:pPr>
          <w:r w:rsidRPr="00926F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BABD6145D440248F77127B8E0CF4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563594-E9A8-4601-95A2-E04016E41AD2}"/>
      </w:docPartPr>
      <w:docPartBody>
        <w:p w:rsidR="009261C4" w:rsidRDefault="00CE38D7" w:rsidP="00CE38D7">
          <w:pPr>
            <w:pStyle w:val="E2BABD6145D440248F77127B8E0CF4D9"/>
          </w:pPr>
          <w:r w:rsidRPr="00926F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72AAAB00A114CFD808ADA0BF76A9B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0F6BAD-07CD-4AE5-B002-DFABEADA3690}"/>
      </w:docPartPr>
      <w:docPartBody>
        <w:p w:rsidR="009261C4" w:rsidRDefault="00CE38D7" w:rsidP="00CE38D7">
          <w:pPr>
            <w:pStyle w:val="D72AAAB00A114CFD808ADA0BF76A9B28"/>
          </w:pPr>
          <w:r w:rsidRPr="00926F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9D009909184A398A7D61530C4543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0F3580-5788-470F-B8BC-F26756955780}"/>
      </w:docPartPr>
      <w:docPartBody>
        <w:p w:rsidR="009261C4" w:rsidRDefault="00CE38D7" w:rsidP="00CE38D7">
          <w:pPr>
            <w:pStyle w:val="349D009909184A398A7D61530C4543CD"/>
          </w:pPr>
          <w:r w:rsidRPr="00926F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A2761268144B4DBAE9FAF41F340E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FC4B76-5CCF-4CD4-B649-ADBAAE51468B}"/>
      </w:docPartPr>
      <w:docPartBody>
        <w:p w:rsidR="009261C4" w:rsidRDefault="00CE38D7" w:rsidP="00CE38D7">
          <w:pPr>
            <w:pStyle w:val="A2A2761268144B4DBAE9FAF41F340E43"/>
          </w:pPr>
          <w:r w:rsidRPr="00926F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746A7D7F7F4F86AF52529A14D431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03B295-8320-4500-A38E-114A56580047}"/>
      </w:docPartPr>
      <w:docPartBody>
        <w:p w:rsidR="009261C4" w:rsidRDefault="00CE38D7" w:rsidP="00CE38D7">
          <w:pPr>
            <w:pStyle w:val="87746A7D7F7F4F86AF52529A14D4311E"/>
          </w:pPr>
          <w:r w:rsidRPr="00926F1D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08CDC4-3E49-435E-88C3-D9BF44257366}"/>
      </w:docPartPr>
      <w:docPartBody>
        <w:p w:rsidR="009261C4" w:rsidRDefault="00CE38D7">
          <w:r w:rsidRPr="00926F1D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delleSans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8D7"/>
    <w:rsid w:val="009261C4"/>
    <w:rsid w:val="00CE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E38D7"/>
    <w:rPr>
      <w:color w:val="808080"/>
    </w:rPr>
  </w:style>
  <w:style w:type="paragraph" w:customStyle="1" w:styleId="B14A4A1CF85740758A6A92E10FA8DB3C">
    <w:name w:val="B14A4A1CF85740758A6A92E10FA8DB3C"/>
    <w:rsid w:val="00CE38D7"/>
    <w:pPr>
      <w:spacing w:after="200" w:line="276" w:lineRule="auto"/>
    </w:pPr>
    <w:rPr>
      <w:rFonts w:eastAsiaTheme="minorHAnsi"/>
      <w:lang w:eastAsia="en-US"/>
    </w:rPr>
  </w:style>
  <w:style w:type="paragraph" w:customStyle="1" w:styleId="78DF2A3163E942478715E0607CD81375">
    <w:name w:val="78DF2A3163E942478715E0607CD81375"/>
    <w:rsid w:val="00CE38D7"/>
    <w:pPr>
      <w:spacing w:after="200" w:line="276" w:lineRule="auto"/>
    </w:pPr>
    <w:rPr>
      <w:rFonts w:eastAsiaTheme="minorHAnsi"/>
      <w:lang w:eastAsia="en-US"/>
    </w:rPr>
  </w:style>
  <w:style w:type="paragraph" w:customStyle="1" w:styleId="E2BABD6145D440248F77127B8E0CF4D9">
    <w:name w:val="E2BABD6145D440248F77127B8E0CF4D9"/>
    <w:rsid w:val="00CE38D7"/>
    <w:pPr>
      <w:spacing w:after="200" w:line="276" w:lineRule="auto"/>
    </w:pPr>
    <w:rPr>
      <w:rFonts w:eastAsiaTheme="minorHAnsi"/>
      <w:lang w:eastAsia="en-US"/>
    </w:rPr>
  </w:style>
  <w:style w:type="paragraph" w:customStyle="1" w:styleId="D72AAAB00A114CFD808ADA0BF76A9B28">
    <w:name w:val="D72AAAB00A114CFD808ADA0BF76A9B28"/>
    <w:rsid w:val="00CE38D7"/>
    <w:pPr>
      <w:spacing w:after="200" w:line="276" w:lineRule="auto"/>
    </w:pPr>
    <w:rPr>
      <w:rFonts w:eastAsiaTheme="minorHAnsi"/>
      <w:lang w:eastAsia="en-US"/>
    </w:rPr>
  </w:style>
  <w:style w:type="paragraph" w:customStyle="1" w:styleId="94E0F223985D497BBF77C83F8800FCAC">
    <w:name w:val="94E0F223985D497BBF77C83F8800FCAC"/>
    <w:rsid w:val="00CE38D7"/>
    <w:pPr>
      <w:spacing w:after="200" w:line="276" w:lineRule="auto"/>
    </w:pPr>
    <w:rPr>
      <w:rFonts w:eastAsiaTheme="minorHAnsi"/>
      <w:lang w:eastAsia="en-US"/>
    </w:rPr>
  </w:style>
  <w:style w:type="paragraph" w:customStyle="1" w:styleId="66D7CF1F693349B1830B4A1CCE33D289">
    <w:name w:val="66D7CF1F693349B1830B4A1CCE33D289"/>
    <w:rsid w:val="00CE38D7"/>
    <w:pPr>
      <w:spacing w:after="200" w:line="276" w:lineRule="auto"/>
    </w:pPr>
    <w:rPr>
      <w:rFonts w:eastAsiaTheme="minorHAnsi"/>
      <w:lang w:eastAsia="en-US"/>
    </w:rPr>
  </w:style>
  <w:style w:type="paragraph" w:customStyle="1" w:styleId="349D009909184A398A7D61530C4543CD">
    <w:name w:val="349D009909184A398A7D61530C4543CD"/>
    <w:rsid w:val="00CE38D7"/>
    <w:pPr>
      <w:spacing w:after="200" w:line="276" w:lineRule="auto"/>
    </w:pPr>
    <w:rPr>
      <w:rFonts w:eastAsiaTheme="minorHAnsi"/>
      <w:lang w:eastAsia="en-US"/>
    </w:rPr>
  </w:style>
  <w:style w:type="paragraph" w:customStyle="1" w:styleId="A2A2761268144B4DBAE9FAF41F340E43">
    <w:name w:val="A2A2761268144B4DBAE9FAF41F340E43"/>
    <w:rsid w:val="00CE38D7"/>
    <w:pPr>
      <w:spacing w:after="200" w:line="276" w:lineRule="auto"/>
    </w:pPr>
    <w:rPr>
      <w:rFonts w:eastAsiaTheme="minorHAnsi"/>
      <w:lang w:eastAsia="en-US"/>
    </w:rPr>
  </w:style>
  <w:style w:type="paragraph" w:customStyle="1" w:styleId="87746A7D7F7F4F86AF52529A14D4311E">
    <w:name w:val="87746A7D7F7F4F86AF52529A14D4311E"/>
    <w:rsid w:val="00CE38D7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B05CA-AC65-4538-83E0-C119905F2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926</Words>
  <Characters>5094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Communication</dc:creator>
  <cp:lastModifiedBy>Poste Communication</cp:lastModifiedBy>
  <cp:revision>4</cp:revision>
  <cp:lastPrinted>2017-01-09T14:53:00Z</cp:lastPrinted>
  <dcterms:created xsi:type="dcterms:W3CDTF">2017-01-09T14:52:00Z</dcterms:created>
  <dcterms:modified xsi:type="dcterms:W3CDTF">2017-01-25T10:31:00Z</dcterms:modified>
</cp:coreProperties>
</file>